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40" w:rsidRPr="00381703" w:rsidRDefault="00FD0940" w:rsidP="00FD0940">
      <w:pPr>
        <w:spacing w:after="0" w:line="240" w:lineRule="auto"/>
        <w:jc w:val="center"/>
        <w:rPr>
          <w:rFonts w:ascii="Century Gothic" w:hAnsi="Century Gothic" w:cstheme="minorHAnsi"/>
          <w:b/>
        </w:rPr>
      </w:pPr>
      <w:r w:rsidRPr="00381703">
        <w:rPr>
          <w:rFonts w:ascii="Century Gothic" w:hAnsi="Century Gothic" w:cstheme="minorHAnsi"/>
          <w:b/>
        </w:rPr>
        <w:t>LEY PARA LA INCLUSION Y DESARROLLO DE LAS PERSONAS CON DISCAPACIDAD EN EL ESTADO DE CHIHUAHUA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center"/>
        <w:rPr>
          <w:rFonts w:ascii="Century Gothic" w:hAnsi="Century Gothic" w:cstheme="minorHAnsi"/>
          <w:b/>
        </w:rPr>
      </w:pPr>
      <w:r w:rsidRPr="00381703">
        <w:rPr>
          <w:rFonts w:ascii="Century Gothic" w:hAnsi="Century Gothic" w:cstheme="minorHAnsi"/>
          <w:b/>
        </w:rPr>
        <w:t>CAPITULO I</w:t>
      </w:r>
    </w:p>
    <w:p w:rsidR="00FD0940" w:rsidRPr="00381703" w:rsidRDefault="00FD0940" w:rsidP="00FD0940">
      <w:pPr>
        <w:spacing w:after="0" w:line="240" w:lineRule="auto"/>
        <w:jc w:val="center"/>
        <w:rPr>
          <w:rFonts w:ascii="Century Gothic" w:hAnsi="Century Gothic" w:cstheme="minorHAnsi"/>
          <w:b/>
        </w:rPr>
      </w:pPr>
      <w:r w:rsidRPr="00381703">
        <w:rPr>
          <w:rFonts w:ascii="Century Gothic" w:hAnsi="Century Gothic" w:cstheme="minorHAnsi"/>
          <w:b/>
        </w:rPr>
        <w:t>DISPOSICIONES GENERALES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1.</w:t>
      </w:r>
      <w:r w:rsidRPr="00381703">
        <w:rPr>
          <w:rFonts w:ascii="Century Gothic" w:hAnsi="Century Gothic" w:cstheme="minorHAnsi"/>
        </w:rPr>
        <w:t xml:space="preserve"> Las disposiciones de esta Ley son de orden público e interés social en el Estado y tienen por objeto: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 Garantizar la inclusión y desarrollo de las personas con discapacidad para el ejercicio pleno de sus derechos humanos y libertades fundamentales.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 Establecer y facultar al Sistema para la Inclusión y Desarrollo de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III. Asegurar  el acceso a la justicia de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IV. Establecer políticas públicas, programas, objetivos, estrategias,  procedimientos y líneas de acción para el desarrollo integral de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 Coordinar el Sistema Estatal de Información en materia de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2.</w:t>
      </w:r>
      <w:r w:rsidRPr="00381703">
        <w:rPr>
          <w:rFonts w:ascii="Century Gothic" w:hAnsi="Century Gothic" w:cstheme="minorHAnsi"/>
        </w:rPr>
        <w:t xml:space="preserve"> La observancia de esta Ley corresponde a los entes públicos en el ámbito de sus respectivas competencias.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3.</w:t>
      </w:r>
      <w:r w:rsidRPr="00381703">
        <w:rPr>
          <w:rFonts w:ascii="Century Gothic" w:hAnsi="Century Gothic" w:cstheme="minorHAnsi"/>
        </w:rPr>
        <w:t xml:space="preserve"> Para los efectos de esta ley se entiende por:</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 Accesibilidad.- Las medidas pertinentes para asegurar el acceso de las personas con discapacidad, en igualdad de condiciones con las demás, al entorno físico, el transporte, la información y las comunicaciones, incluidos los sistemas y tecnologías de las mismas, así como otros servicios e instalaciones abiertos al público o de uso público, tanto en zonas urbanas como rurales.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 Ajustes Razonables.- Se entenderán las modificaciones y adaptaciones necesarias y adecuadas que no impongan una carga desproporcionada o indebida, cuando se requieran, en un caso particular, para garantizar a las personas con discapacidad el goce o ejercicio, en igualdad de condiciones con los demás, de todos los derechos humanos y libertades fundamentales.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III. Ayuntamiento.- Los gobiernos municipales del Estado.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color w:val="000000"/>
          <w:shd w:val="clear" w:color="auto" w:fill="FFFFFF"/>
        </w:rPr>
      </w:pPr>
      <w:r w:rsidRPr="00381703">
        <w:rPr>
          <w:rFonts w:ascii="Century Gothic" w:hAnsi="Century Gothic" w:cstheme="minorHAnsi"/>
        </w:rPr>
        <w:t xml:space="preserve">IV. Barreras.- Son los factores </w:t>
      </w:r>
      <w:r w:rsidRPr="00381703">
        <w:rPr>
          <w:rFonts w:ascii="Century Gothic" w:hAnsi="Century Gothic" w:cstheme="minorHAnsi"/>
          <w:color w:val="000000"/>
          <w:shd w:val="clear" w:color="auto" w:fill="FFFFFF"/>
        </w:rPr>
        <w:t>en el entorno de una persona que, cuando están ausentes o presentes, limitan el funcionamiento y crean discapacidad, pueden ser de actitud, comunicación, físicas, políticas, programáticas, sociales o culturales.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 Consejo.- Consejo para la Inclusión y Desarrollo de las Personas con Discapacidad en el Estado.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 Discriminación por motivos de discapacidad.- Se entenderá cualquier distinción, exclusión o restricción por motivos de discapacidad que tenga el propósito o tenga como consecuencia obstaculizar, menoscabar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VII. Diseño universal.- Se entenderá el diseño de productos, entornos, programas y servicios que puedan utilizar todas las personas, en la mayor medida posible, sin necesidad de adaptación ni diseño </w:t>
      </w:r>
      <w:r w:rsidRPr="00381703">
        <w:rPr>
          <w:rFonts w:ascii="Century Gothic" w:hAnsi="Century Gothic" w:cstheme="minorHAnsi"/>
        </w:rPr>
        <w:lastRenderedPageBreak/>
        <w:t>especializado. El diseño universal no excluirá las ayudas técnicas para grupos particulares de personas con discapacidad cuando se necesiten.</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VIII. El Sistema.- El Sistema para la Inclusión y Desarrollo de las Personas con Discapacidad del Estado.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IX. Educación Especial.- La enseñanza específica para personas con discapacidad es la que proporciona el sistema educativo a las niñas, niños y adolescentes con discapacidad que por la severidad o complejidad de su condición, requiere de los apoyos que esta alternativa  brinda, para garantizar el acceso a la educación con equidad social incluyente y con perspectiva de género.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 Entes Públicos.- Los Poderes Ejecutivo, Legislativo y Judicial del Estado, sus organismos descentralizados, empresas de participación estatal, fideicomisos con y sin estructura orgánica, órganos constitucionales autónomos, ayuntamientos y las organizaciones privadas o sociales que reciben recursos públicos.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XI. Fondo.- Fondo Especial para la Atención de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Arial"/>
          <w:snapToGrid w:val="0"/>
        </w:rPr>
      </w:pPr>
      <w:r w:rsidRPr="00381703">
        <w:rPr>
          <w:rFonts w:ascii="Century Gothic" w:hAnsi="Century Gothic" w:cs="Arial"/>
          <w:snapToGrid w:val="0"/>
        </w:rPr>
        <w:t>XII. Habilitación.- Proceso por el que se enseña a una persona con discapacidad una actividad o cosa nueva para ella;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XIII. Igualdad Sustantiva.- La que se logra por la equiparación de oportunidades para el ejercicio de un derecho, a través del uso de apoyos o asistencia, ayudas técnicas, animales de apoyo, comunicación alternativa, accesibilidad, medidas de apoyo o ajustes razonables.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XIV. Lengua de señas.- La Lengua de Señas Mexicana.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XV. Mecanismo.- Mecanismo Consultivo para la Participación Ciudadana.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XVI. Persona con Discapacidad.- Todas aquellas que por razón congénita o adquirida presenta una o más deficiencias de carácter físico, intelectual, mental o sensorial, ya sea permanente o temporal, constante, latente o intermitente y que al interactuar con las barreras que le impone el entorno social, pueda impedir su inclusión plena y efectiva, en igualdad de condiciones con las demás personas.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XVII. Perro guía o animal de servicio.- Animales especialmente entrenados para el apoyo de las actividades cotidianas de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XVIII. Perspectiva de Inclusión.- Son los principios, metodologías y mecanismos que permiten identificar, cuestionar y revertir la discriminación, desigualdad y exclusión de las personas con discapacidad, con el fin de alcanzar la accesibilidad universal.</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XIX. Plan.- Plan Estatal para la Inclusión y Desarrollo de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XX. Políticas Públicas.- Son las acciones, estrategias, programas o planes con objetivos concretos que involucran recursos y atribuyen responsabilidades a quienes integran la administración pública estatal.</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XXI. Prevención.- La adopción de medidas encaminadas a impedir que se produzcan deficiencias físicas, intelectuales, mentales y </w:t>
      </w:r>
      <w:proofErr w:type="spellStart"/>
      <w:r w:rsidRPr="00381703">
        <w:rPr>
          <w:rFonts w:ascii="Century Gothic" w:hAnsi="Century Gothic" w:cstheme="minorHAnsi"/>
        </w:rPr>
        <w:t>sensionales</w:t>
      </w:r>
      <w:proofErr w:type="spellEnd"/>
      <w:r w:rsidRPr="00381703">
        <w:rPr>
          <w:rFonts w:ascii="Century Gothic" w:hAnsi="Century Gothic" w:cstheme="minorHAnsi"/>
        </w:rPr>
        <w:t>.</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Arial"/>
          <w:snapToGrid w:val="0"/>
        </w:rPr>
      </w:pPr>
      <w:r w:rsidRPr="00381703">
        <w:rPr>
          <w:rFonts w:ascii="Century Gothic" w:hAnsi="Century Gothic" w:cstheme="minorHAnsi"/>
        </w:rPr>
        <w:t xml:space="preserve">XXII. </w:t>
      </w:r>
      <w:r w:rsidRPr="00381703">
        <w:rPr>
          <w:rFonts w:ascii="Century Gothic" w:hAnsi="Century Gothic" w:cs="Arial"/>
          <w:snapToGrid w:val="0"/>
        </w:rPr>
        <w:t>Rehabilitación.- Proceso de duración limitada y con un objetivo definido, de orden médico, social y educativo, entre otros, encaminados a facilitar que una persona con discapacidad alcance un nivel físico, mental y sensorial  óptimo, que permita compensar la pérdida de una función, así como proporcionarle una mejor integración social.</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lastRenderedPageBreak/>
        <w:t>XXIII. Secretaría.- Secretaría de Desarrollo Social.</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XXIV. Transversalidad.- Es el proceso mediante el cual se instrumentan las políticas, programas y acciones, desarrollados por los entes públicos, que proveen bienes y servicios a las personas con discapacidad con un propósito común y basado en un esquema de acción y coordinación de esfuerzos y recursos en tres dimensiones: vertical, horizontal y de fondo.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lang w:val="es-ES_tradnl" w:eastAsia="es-MX"/>
        </w:rPr>
        <w:t xml:space="preserve">Artículo 4. </w:t>
      </w:r>
      <w:r w:rsidRPr="00381703">
        <w:rPr>
          <w:rFonts w:ascii="Century Gothic" w:hAnsi="Century Gothic" w:cstheme="minorHAnsi"/>
          <w:lang w:val="es-ES_tradnl" w:eastAsia="es-MX"/>
        </w:rPr>
        <w:t>Son principios rectores de la presente Ley</w:t>
      </w:r>
      <w:r w:rsidRPr="00381703">
        <w:rPr>
          <w:rFonts w:ascii="Century Gothic" w:hAnsi="Century Gothic" w:cstheme="minorHAnsi"/>
        </w:rPr>
        <w:t>:</w:t>
      </w:r>
    </w:p>
    <w:p w:rsidR="00FD0940" w:rsidRPr="00381703" w:rsidRDefault="00FD0940" w:rsidP="00FD0940">
      <w:pPr>
        <w:spacing w:after="0" w:line="240" w:lineRule="auto"/>
        <w:jc w:val="both"/>
        <w:rPr>
          <w:rFonts w:ascii="Century Gothic" w:hAnsi="Century Gothic" w:cstheme="minorHAnsi"/>
          <w:b/>
          <w:lang w:val="es-ES_tradnl" w:eastAsia="es-MX"/>
        </w:rPr>
      </w:pPr>
    </w:p>
    <w:p w:rsidR="00FD0940" w:rsidRPr="00381703" w:rsidRDefault="00FD0940" w:rsidP="00FD0940">
      <w:pPr>
        <w:spacing w:after="0" w:line="240" w:lineRule="auto"/>
        <w:jc w:val="both"/>
        <w:rPr>
          <w:rFonts w:ascii="Century Gothic" w:hAnsi="Century Gothic" w:cstheme="minorHAnsi"/>
          <w:lang w:val="es-ES_tradnl" w:eastAsia="es-MX"/>
        </w:rPr>
      </w:pPr>
      <w:r w:rsidRPr="00381703">
        <w:rPr>
          <w:rFonts w:ascii="Century Gothic" w:hAnsi="Century Gothic" w:cstheme="minorHAnsi"/>
          <w:lang w:val="es-ES_tradnl" w:eastAsia="es-MX"/>
        </w:rPr>
        <w:t>I. La equidad.</w:t>
      </w:r>
    </w:p>
    <w:p w:rsidR="00FD0940" w:rsidRPr="00381703" w:rsidRDefault="00FD0940" w:rsidP="00FD0940">
      <w:pPr>
        <w:spacing w:after="0" w:line="240" w:lineRule="auto"/>
        <w:jc w:val="both"/>
        <w:rPr>
          <w:rFonts w:ascii="Century Gothic" w:hAnsi="Century Gothic" w:cstheme="minorHAnsi"/>
          <w:lang w:val="es-ES_tradnl" w:eastAsia="es-MX"/>
        </w:rPr>
      </w:pPr>
    </w:p>
    <w:p w:rsidR="00FD0940" w:rsidRPr="00381703" w:rsidRDefault="00FD0940" w:rsidP="00FD0940">
      <w:pPr>
        <w:spacing w:after="0" w:line="240" w:lineRule="auto"/>
        <w:jc w:val="both"/>
        <w:rPr>
          <w:rFonts w:ascii="Century Gothic" w:hAnsi="Century Gothic" w:cstheme="minorHAnsi"/>
          <w:lang w:val="es-ES_tradnl" w:eastAsia="es-MX"/>
        </w:rPr>
      </w:pPr>
      <w:r w:rsidRPr="00381703">
        <w:rPr>
          <w:rFonts w:ascii="Century Gothic" w:hAnsi="Century Gothic" w:cstheme="minorHAnsi"/>
          <w:lang w:val="es-ES_tradnl" w:eastAsia="es-MX"/>
        </w:rPr>
        <w:t>II. La justicia social.</w:t>
      </w:r>
    </w:p>
    <w:p w:rsidR="00FD0940" w:rsidRPr="00381703" w:rsidRDefault="00FD0940" w:rsidP="00FD0940">
      <w:pPr>
        <w:spacing w:after="0" w:line="240" w:lineRule="auto"/>
        <w:jc w:val="both"/>
        <w:rPr>
          <w:rFonts w:ascii="Century Gothic" w:hAnsi="Century Gothic" w:cstheme="minorHAnsi"/>
          <w:lang w:val="es-ES_tradnl" w:eastAsia="es-MX"/>
        </w:rPr>
      </w:pPr>
    </w:p>
    <w:p w:rsidR="00FD0940" w:rsidRPr="00381703" w:rsidRDefault="00FD0940" w:rsidP="00FD0940">
      <w:pPr>
        <w:spacing w:after="0" w:line="240" w:lineRule="auto"/>
        <w:jc w:val="both"/>
        <w:rPr>
          <w:rFonts w:ascii="Century Gothic" w:hAnsi="Century Gothic" w:cstheme="minorHAnsi"/>
          <w:lang w:val="es-ES_tradnl" w:eastAsia="es-MX"/>
        </w:rPr>
      </w:pPr>
      <w:r w:rsidRPr="00381703">
        <w:rPr>
          <w:rFonts w:ascii="Century Gothic" w:hAnsi="Century Gothic" w:cstheme="minorHAnsi"/>
          <w:lang w:val="es-ES_tradnl" w:eastAsia="es-MX"/>
        </w:rPr>
        <w:t>III. La igualdad sustantiva.</w:t>
      </w:r>
    </w:p>
    <w:p w:rsidR="00FD0940" w:rsidRPr="00381703" w:rsidRDefault="00FD0940" w:rsidP="00FD0940">
      <w:pPr>
        <w:spacing w:after="0" w:line="240" w:lineRule="auto"/>
        <w:jc w:val="both"/>
        <w:rPr>
          <w:rFonts w:ascii="Century Gothic" w:hAnsi="Century Gothic" w:cstheme="minorHAnsi"/>
          <w:lang w:val="es-ES_tradnl" w:eastAsia="es-MX"/>
        </w:rPr>
      </w:pPr>
    </w:p>
    <w:p w:rsidR="00FD0940" w:rsidRPr="00381703" w:rsidRDefault="00FD0940" w:rsidP="00FD0940">
      <w:pPr>
        <w:spacing w:after="0" w:line="240" w:lineRule="auto"/>
        <w:jc w:val="both"/>
        <w:rPr>
          <w:rFonts w:ascii="Century Gothic" w:hAnsi="Century Gothic" w:cstheme="minorHAnsi"/>
          <w:lang w:val="es-ES_tradnl" w:eastAsia="es-MX"/>
        </w:rPr>
      </w:pPr>
      <w:r w:rsidRPr="00381703">
        <w:rPr>
          <w:rFonts w:ascii="Century Gothic" w:hAnsi="Century Gothic" w:cstheme="minorHAnsi"/>
          <w:lang w:val="es-ES_tradnl" w:eastAsia="es-MX"/>
        </w:rPr>
        <w:t>IV. El interés superior de niñas, niños y adolescentes.</w:t>
      </w:r>
    </w:p>
    <w:p w:rsidR="00FD0940" w:rsidRPr="00381703" w:rsidRDefault="00FD0940" w:rsidP="00FD0940">
      <w:pPr>
        <w:spacing w:after="0" w:line="240" w:lineRule="auto"/>
        <w:jc w:val="both"/>
        <w:rPr>
          <w:rFonts w:ascii="Century Gothic" w:hAnsi="Century Gothic" w:cstheme="minorHAnsi"/>
          <w:lang w:val="es-ES_tradnl" w:eastAsia="es-MX"/>
        </w:rPr>
      </w:pPr>
    </w:p>
    <w:p w:rsidR="00FD0940" w:rsidRPr="00381703" w:rsidRDefault="00FD0940" w:rsidP="00FD0940">
      <w:pPr>
        <w:spacing w:after="0" w:line="240" w:lineRule="auto"/>
        <w:jc w:val="both"/>
        <w:rPr>
          <w:rFonts w:ascii="Century Gothic" w:hAnsi="Century Gothic" w:cstheme="minorHAnsi"/>
          <w:lang w:val="es-ES_tradnl" w:eastAsia="es-MX"/>
        </w:rPr>
      </w:pPr>
      <w:r w:rsidRPr="00381703">
        <w:rPr>
          <w:rFonts w:ascii="Century Gothic" w:hAnsi="Century Gothic" w:cstheme="minorHAnsi"/>
          <w:lang w:val="es-ES_tradnl" w:eastAsia="es-MX"/>
        </w:rPr>
        <w:t>V. El respeto a la dignidad, autonomía, libertad e independencia de las personas.</w:t>
      </w:r>
    </w:p>
    <w:p w:rsidR="00FD0940" w:rsidRPr="00381703" w:rsidRDefault="00FD0940" w:rsidP="00FD0940">
      <w:pPr>
        <w:spacing w:after="0" w:line="240" w:lineRule="auto"/>
        <w:jc w:val="both"/>
        <w:rPr>
          <w:rFonts w:ascii="Century Gothic" w:hAnsi="Century Gothic" w:cstheme="minorHAnsi"/>
          <w:lang w:val="es-ES_tradnl" w:eastAsia="es-MX"/>
        </w:rPr>
      </w:pPr>
    </w:p>
    <w:p w:rsidR="00FD0940" w:rsidRPr="00381703" w:rsidRDefault="00FD0940" w:rsidP="00FD0940">
      <w:pPr>
        <w:spacing w:after="0" w:line="240" w:lineRule="auto"/>
        <w:jc w:val="both"/>
        <w:rPr>
          <w:rFonts w:ascii="Century Gothic" w:hAnsi="Century Gothic" w:cstheme="minorHAnsi"/>
          <w:lang w:val="es-ES_tradnl" w:eastAsia="es-MX"/>
        </w:rPr>
      </w:pPr>
      <w:r w:rsidRPr="00381703">
        <w:rPr>
          <w:rFonts w:ascii="Century Gothic" w:hAnsi="Century Gothic" w:cstheme="minorHAnsi"/>
          <w:lang w:val="es-ES_tradnl" w:eastAsia="es-MX"/>
        </w:rPr>
        <w:t>VI. La participación e inclusión plena de las personas con discapacidad en la sociedad.</w:t>
      </w:r>
    </w:p>
    <w:p w:rsidR="00FD0940" w:rsidRPr="00381703" w:rsidRDefault="00FD0940" w:rsidP="00FD0940">
      <w:pPr>
        <w:spacing w:after="0" w:line="240" w:lineRule="auto"/>
        <w:jc w:val="both"/>
        <w:rPr>
          <w:rFonts w:ascii="Century Gothic" w:hAnsi="Century Gothic" w:cstheme="minorHAnsi"/>
          <w:lang w:val="es-ES_tradnl" w:eastAsia="es-MX"/>
        </w:rPr>
      </w:pPr>
    </w:p>
    <w:p w:rsidR="00FD0940" w:rsidRPr="00381703" w:rsidRDefault="00FD0940" w:rsidP="00FD0940">
      <w:pPr>
        <w:spacing w:after="0" w:line="240" w:lineRule="auto"/>
        <w:jc w:val="both"/>
        <w:rPr>
          <w:rFonts w:ascii="Century Gothic" w:hAnsi="Century Gothic" w:cstheme="minorHAnsi"/>
          <w:lang w:val="es-ES_tradnl" w:eastAsia="es-MX"/>
        </w:rPr>
      </w:pPr>
      <w:r w:rsidRPr="00381703">
        <w:rPr>
          <w:rFonts w:ascii="Century Gothic" w:hAnsi="Century Gothic" w:cstheme="minorHAnsi"/>
          <w:lang w:val="es-ES_tradnl" w:eastAsia="es-MX"/>
        </w:rPr>
        <w:t>VII. El respeto por la diferencia y la aceptación de la discapacidad como parte de la diversidad y la condición humana.</w:t>
      </w:r>
    </w:p>
    <w:p w:rsidR="00FD0940" w:rsidRPr="00381703" w:rsidRDefault="00FD0940" w:rsidP="00FD0940">
      <w:pPr>
        <w:spacing w:after="0" w:line="240" w:lineRule="auto"/>
        <w:jc w:val="both"/>
        <w:rPr>
          <w:rFonts w:ascii="Century Gothic" w:hAnsi="Century Gothic" w:cstheme="minorHAnsi"/>
          <w:lang w:val="es-ES_tradnl" w:eastAsia="es-MX"/>
        </w:rPr>
      </w:pPr>
    </w:p>
    <w:p w:rsidR="00FD0940" w:rsidRPr="00381703" w:rsidRDefault="00FD0940" w:rsidP="00FD0940">
      <w:pPr>
        <w:spacing w:after="0" w:line="240" w:lineRule="auto"/>
        <w:jc w:val="both"/>
        <w:rPr>
          <w:rFonts w:ascii="Century Gothic" w:hAnsi="Century Gothic" w:cstheme="minorHAnsi"/>
          <w:lang w:val="es-ES_tradnl" w:eastAsia="es-MX"/>
        </w:rPr>
      </w:pPr>
      <w:r w:rsidRPr="00381703">
        <w:rPr>
          <w:rFonts w:ascii="Century Gothic" w:hAnsi="Century Gothic" w:cstheme="minorHAnsi"/>
          <w:lang w:val="es-ES_tradnl" w:eastAsia="es-MX"/>
        </w:rPr>
        <w:t>VIII. La accesibilidad.</w:t>
      </w:r>
    </w:p>
    <w:p w:rsidR="00FD0940" w:rsidRPr="00381703" w:rsidRDefault="00FD0940" w:rsidP="00FD0940">
      <w:pPr>
        <w:spacing w:after="0" w:line="240" w:lineRule="auto"/>
        <w:jc w:val="both"/>
        <w:rPr>
          <w:rFonts w:ascii="Century Gothic" w:hAnsi="Century Gothic" w:cstheme="minorHAnsi"/>
          <w:lang w:val="es-ES_tradnl" w:eastAsia="es-MX"/>
        </w:rPr>
      </w:pPr>
    </w:p>
    <w:p w:rsidR="00FD0940" w:rsidRPr="00381703" w:rsidRDefault="00FD0940" w:rsidP="00FD0940">
      <w:pPr>
        <w:spacing w:after="0" w:line="240" w:lineRule="auto"/>
        <w:jc w:val="both"/>
        <w:rPr>
          <w:rFonts w:ascii="Century Gothic" w:hAnsi="Century Gothic" w:cstheme="minorHAnsi"/>
          <w:lang w:val="es-ES_tradnl" w:eastAsia="es-MX"/>
        </w:rPr>
      </w:pPr>
      <w:r w:rsidRPr="00381703">
        <w:rPr>
          <w:rFonts w:ascii="Century Gothic" w:hAnsi="Century Gothic" w:cstheme="minorHAnsi"/>
          <w:lang w:val="es-ES_tradnl" w:eastAsia="es-MX"/>
        </w:rPr>
        <w:t>IX. La no discriminación por motivos de discapacidad.</w:t>
      </w:r>
    </w:p>
    <w:p w:rsidR="00FD0940" w:rsidRPr="00381703" w:rsidRDefault="00FD0940" w:rsidP="00FD0940">
      <w:pPr>
        <w:spacing w:after="0" w:line="240" w:lineRule="auto"/>
        <w:jc w:val="both"/>
        <w:rPr>
          <w:rFonts w:ascii="Century Gothic" w:hAnsi="Century Gothic" w:cstheme="minorHAnsi"/>
          <w:lang w:val="es-ES_tradnl" w:eastAsia="es-MX"/>
        </w:rPr>
      </w:pPr>
    </w:p>
    <w:p w:rsidR="00FD0940" w:rsidRPr="00381703" w:rsidRDefault="00FD0940" w:rsidP="00FD0940">
      <w:pPr>
        <w:spacing w:after="0" w:line="240" w:lineRule="auto"/>
        <w:jc w:val="both"/>
        <w:rPr>
          <w:rFonts w:ascii="Century Gothic" w:hAnsi="Century Gothic" w:cstheme="minorHAnsi"/>
          <w:lang w:val="es-ES_tradnl" w:eastAsia="es-MX"/>
        </w:rPr>
      </w:pPr>
      <w:r w:rsidRPr="00381703">
        <w:rPr>
          <w:rFonts w:ascii="Century Gothic" w:hAnsi="Century Gothic" w:cstheme="minorHAnsi"/>
          <w:lang w:val="es-ES_tradnl" w:eastAsia="es-MX"/>
        </w:rPr>
        <w:t>X. La igualdad entre mujeres y hombres.</w:t>
      </w:r>
    </w:p>
    <w:p w:rsidR="00FD0940" w:rsidRPr="00381703" w:rsidRDefault="00FD0940" w:rsidP="00FD0940">
      <w:pPr>
        <w:spacing w:after="0" w:line="240" w:lineRule="auto"/>
        <w:jc w:val="both"/>
        <w:rPr>
          <w:rFonts w:ascii="Century Gothic" w:hAnsi="Century Gothic" w:cstheme="minorHAnsi"/>
          <w:lang w:val="es-ES_tradnl" w:eastAsia="es-MX"/>
        </w:rPr>
      </w:pPr>
    </w:p>
    <w:p w:rsidR="00FD0940" w:rsidRPr="00381703" w:rsidRDefault="00FD0940" w:rsidP="00FD0940">
      <w:pPr>
        <w:spacing w:after="0" w:line="240" w:lineRule="auto"/>
        <w:jc w:val="both"/>
        <w:rPr>
          <w:rFonts w:ascii="Century Gothic" w:hAnsi="Century Gothic" w:cstheme="minorHAnsi"/>
          <w:lang w:val="es-ES_tradnl" w:eastAsia="es-MX"/>
        </w:rPr>
      </w:pPr>
      <w:r w:rsidRPr="00381703">
        <w:rPr>
          <w:rFonts w:ascii="Century Gothic" w:hAnsi="Century Gothic" w:cstheme="minorHAnsi"/>
          <w:lang w:val="es-ES_tradnl" w:eastAsia="es-MX"/>
        </w:rPr>
        <w:t>XI. La transversalidad.</w:t>
      </w:r>
    </w:p>
    <w:p w:rsidR="00FD0940" w:rsidRPr="00381703" w:rsidRDefault="00FD0940" w:rsidP="00FD0940">
      <w:pPr>
        <w:spacing w:after="0" w:line="240" w:lineRule="auto"/>
        <w:jc w:val="both"/>
        <w:rPr>
          <w:rFonts w:ascii="Century Gothic" w:hAnsi="Century Gothic" w:cstheme="minorHAnsi"/>
          <w:lang w:val="es-ES_tradnl" w:eastAsia="es-MX"/>
        </w:rPr>
      </w:pPr>
    </w:p>
    <w:p w:rsidR="00FD0940" w:rsidRPr="00381703" w:rsidRDefault="00FD0940" w:rsidP="00FD0940">
      <w:pPr>
        <w:spacing w:after="0" w:line="240" w:lineRule="auto"/>
        <w:jc w:val="both"/>
        <w:rPr>
          <w:rFonts w:ascii="Century Gothic" w:hAnsi="Century Gothic" w:cstheme="minorHAnsi"/>
          <w:bCs/>
          <w:lang w:val="es-ES_tradnl" w:eastAsia="es-MX"/>
        </w:rPr>
      </w:pPr>
      <w:r w:rsidRPr="00381703">
        <w:rPr>
          <w:rFonts w:ascii="Century Gothic" w:hAnsi="Century Gothic" w:cstheme="minorHAnsi"/>
          <w:b/>
          <w:bCs/>
          <w:lang w:val="es-ES_tradnl" w:eastAsia="es-MX"/>
        </w:rPr>
        <w:t xml:space="preserve">Artículo 5. </w:t>
      </w:r>
      <w:r w:rsidRPr="00381703">
        <w:rPr>
          <w:rFonts w:ascii="Century Gothic" w:hAnsi="Century Gothic" w:cstheme="minorHAnsi"/>
          <w:bCs/>
          <w:lang w:val="es-ES_tradnl" w:eastAsia="es-MX"/>
        </w:rPr>
        <w:t>En el diseño, instrumentación, ejecución,  evaluación y seguimiento de las políticas públicas, en los ámbitos Estatal y municipal, se garantizará a través del Consejo, la participación de las personas con discapacidad.</w:t>
      </w:r>
    </w:p>
    <w:p w:rsidR="00FD0940" w:rsidRPr="00381703" w:rsidRDefault="00FD0940" w:rsidP="00FD0940">
      <w:pPr>
        <w:spacing w:after="0" w:line="240" w:lineRule="auto"/>
        <w:jc w:val="both"/>
        <w:rPr>
          <w:rFonts w:ascii="Century Gothic" w:hAnsi="Century Gothic" w:cstheme="minorHAnsi"/>
          <w:lang w:val="es-ES_tradnl" w:eastAsia="es-MX"/>
        </w:rPr>
      </w:pPr>
    </w:p>
    <w:p w:rsidR="00FD0940" w:rsidRPr="00381703" w:rsidRDefault="00FD0940" w:rsidP="00FD0940">
      <w:pPr>
        <w:pStyle w:val="Textoindependiente"/>
        <w:spacing w:after="0"/>
        <w:jc w:val="both"/>
        <w:rPr>
          <w:rFonts w:ascii="Century Gothic" w:hAnsi="Century Gothic" w:cs="Arial"/>
          <w:sz w:val="22"/>
          <w:szCs w:val="22"/>
        </w:rPr>
      </w:pPr>
      <w:r w:rsidRPr="00381703">
        <w:rPr>
          <w:rFonts w:ascii="Century Gothic" w:hAnsi="Century Gothic" w:cstheme="minorHAnsi"/>
          <w:b/>
          <w:bCs/>
          <w:sz w:val="22"/>
          <w:szCs w:val="22"/>
          <w:lang w:val="es-ES_tradnl" w:eastAsia="es-MX"/>
        </w:rPr>
        <w:t xml:space="preserve">Artículo 6. </w:t>
      </w:r>
      <w:r w:rsidRPr="00381703">
        <w:rPr>
          <w:rFonts w:ascii="Century Gothic" w:hAnsi="Century Gothic" w:cs="Arial"/>
          <w:sz w:val="22"/>
          <w:szCs w:val="22"/>
        </w:rPr>
        <w:t>Para los efectos de esta Ley, son elementos susceptibles de ser considerados como obstáculos para el libre desplazamiento de las personas con discapacidad:</w:t>
      </w:r>
    </w:p>
    <w:p w:rsidR="00FD0940" w:rsidRPr="00381703" w:rsidRDefault="00FD0940" w:rsidP="00FD0940">
      <w:pPr>
        <w:pStyle w:val="Textoindependiente"/>
        <w:spacing w:after="0"/>
        <w:ind w:leftChars="810" w:left="2501" w:hanging="719"/>
        <w:jc w:val="both"/>
        <w:rPr>
          <w:rFonts w:ascii="Century Gothic" w:hAnsi="Century Gothic" w:cs="Arial"/>
          <w:sz w:val="22"/>
          <w:szCs w:val="22"/>
        </w:rPr>
      </w:pPr>
    </w:p>
    <w:p w:rsidR="00FD0940" w:rsidRPr="00381703" w:rsidRDefault="00FD0940" w:rsidP="00FD0940">
      <w:pPr>
        <w:pStyle w:val="Textoindependiente"/>
        <w:spacing w:after="0"/>
        <w:jc w:val="both"/>
        <w:rPr>
          <w:rFonts w:ascii="Century Gothic" w:hAnsi="Century Gothic" w:cs="Arial"/>
          <w:sz w:val="22"/>
          <w:szCs w:val="22"/>
        </w:rPr>
      </w:pPr>
      <w:r w:rsidRPr="00381703">
        <w:rPr>
          <w:rFonts w:ascii="Century Gothic" w:hAnsi="Century Gothic" w:cs="Arial"/>
          <w:sz w:val="22"/>
          <w:szCs w:val="22"/>
        </w:rPr>
        <w:t>I. Las aceras o banquetas sin rampas.</w:t>
      </w:r>
    </w:p>
    <w:p w:rsidR="00FD0940" w:rsidRPr="00381703" w:rsidRDefault="00FD0940" w:rsidP="00FD0940">
      <w:pPr>
        <w:pStyle w:val="Textoindependiente"/>
        <w:spacing w:after="0"/>
        <w:ind w:leftChars="850" w:left="2435" w:hanging="565"/>
        <w:jc w:val="both"/>
        <w:rPr>
          <w:rFonts w:ascii="Century Gothic" w:hAnsi="Century Gothic" w:cs="Arial"/>
          <w:sz w:val="22"/>
          <w:szCs w:val="22"/>
        </w:rPr>
      </w:pPr>
    </w:p>
    <w:p w:rsidR="00FD0940" w:rsidRPr="00381703" w:rsidRDefault="00FD0940" w:rsidP="00FD0940">
      <w:pPr>
        <w:pStyle w:val="Textoindependiente"/>
        <w:spacing w:after="0"/>
        <w:jc w:val="both"/>
        <w:rPr>
          <w:rFonts w:ascii="Century Gothic" w:hAnsi="Century Gothic" w:cs="Arial"/>
          <w:sz w:val="22"/>
          <w:szCs w:val="22"/>
        </w:rPr>
      </w:pPr>
      <w:r w:rsidRPr="00381703">
        <w:rPr>
          <w:rFonts w:ascii="Century Gothic" w:hAnsi="Century Gothic" w:cs="Arial"/>
          <w:sz w:val="22"/>
          <w:szCs w:val="22"/>
        </w:rPr>
        <w:t>II. Las coladeras, sumideros o bocas de alcantarillas.</w:t>
      </w:r>
    </w:p>
    <w:p w:rsidR="00FD0940" w:rsidRPr="00381703" w:rsidRDefault="00FD0940" w:rsidP="00FD0940">
      <w:pPr>
        <w:pStyle w:val="Textoindependiente"/>
        <w:spacing w:after="0"/>
        <w:ind w:leftChars="850" w:left="2435" w:hanging="565"/>
        <w:jc w:val="both"/>
        <w:rPr>
          <w:rFonts w:ascii="Century Gothic" w:hAnsi="Century Gothic" w:cs="Arial"/>
          <w:sz w:val="22"/>
          <w:szCs w:val="22"/>
        </w:rPr>
      </w:pPr>
    </w:p>
    <w:p w:rsidR="00FD0940" w:rsidRPr="00381703" w:rsidRDefault="00FD0940" w:rsidP="00FD0940">
      <w:pPr>
        <w:pStyle w:val="Textoindependiente"/>
        <w:spacing w:after="0"/>
        <w:jc w:val="both"/>
        <w:rPr>
          <w:rFonts w:ascii="Century Gothic" w:hAnsi="Century Gothic" w:cs="Arial"/>
          <w:sz w:val="22"/>
          <w:szCs w:val="22"/>
        </w:rPr>
      </w:pPr>
      <w:r w:rsidRPr="00381703">
        <w:rPr>
          <w:rFonts w:ascii="Century Gothic" w:hAnsi="Century Gothic" w:cs="Arial"/>
          <w:sz w:val="22"/>
          <w:szCs w:val="22"/>
        </w:rPr>
        <w:t>III. Los teléfonos públicos.</w:t>
      </w:r>
    </w:p>
    <w:p w:rsidR="00FD0940" w:rsidRPr="00381703" w:rsidRDefault="00FD0940" w:rsidP="00FD0940">
      <w:pPr>
        <w:pStyle w:val="Textoindependiente"/>
        <w:spacing w:after="0"/>
        <w:ind w:leftChars="850" w:left="2435" w:hanging="565"/>
        <w:jc w:val="both"/>
        <w:rPr>
          <w:rFonts w:ascii="Century Gothic" w:hAnsi="Century Gothic" w:cs="Arial"/>
          <w:sz w:val="22"/>
          <w:szCs w:val="22"/>
        </w:rPr>
      </w:pPr>
    </w:p>
    <w:p w:rsidR="00FD0940" w:rsidRPr="00381703" w:rsidRDefault="00FD0940" w:rsidP="00FD0940">
      <w:pPr>
        <w:pStyle w:val="Textoindependiente"/>
        <w:spacing w:after="0"/>
        <w:jc w:val="both"/>
        <w:rPr>
          <w:rFonts w:ascii="Century Gothic" w:hAnsi="Century Gothic" w:cs="Arial"/>
          <w:sz w:val="22"/>
          <w:szCs w:val="22"/>
        </w:rPr>
      </w:pPr>
      <w:r w:rsidRPr="00381703">
        <w:rPr>
          <w:rFonts w:ascii="Century Gothic" w:hAnsi="Century Gothic" w:cs="Arial"/>
          <w:sz w:val="22"/>
          <w:szCs w:val="22"/>
        </w:rPr>
        <w:t>IV. Los tensores para postes.</w:t>
      </w:r>
    </w:p>
    <w:p w:rsidR="00FD0940" w:rsidRPr="00381703" w:rsidRDefault="00FD0940" w:rsidP="00FD0940">
      <w:pPr>
        <w:pStyle w:val="Textoindependiente"/>
        <w:spacing w:after="0"/>
        <w:ind w:leftChars="780" w:left="2422" w:hanging="706"/>
        <w:jc w:val="both"/>
        <w:rPr>
          <w:rFonts w:ascii="Century Gothic" w:hAnsi="Century Gothic" w:cs="Arial"/>
          <w:sz w:val="22"/>
          <w:szCs w:val="22"/>
        </w:rPr>
      </w:pPr>
    </w:p>
    <w:p w:rsidR="00FD0940" w:rsidRPr="00381703" w:rsidRDefault="00FD0940" w:rsidP="00FD0940">
      <w:pPr>
        <w:pStyle w:val="Textoindependiente"/>
        <w:spacing w:after="0"/>
        <w:jc w:val="both"/>
        <w:rPr>
          <w:rFonts w:ascii="Century Gothic" w:hAnsi="Century Gothic" w:cs="Arial"/>
          <w:sz w:val="22"/>
          <w:szCs w:val="22"/>
        </w:rPr>
      </w:pPr>
      <w:r w:rsidRPr="00381703">
        <w:rPr>
          <w:rFonts w:ascii="Century Gothic" w:hAnsi="Century Gothic" w:cs="Arial"/>
          <w:sz w:val="22"/>
          <w:szCs w:val="22"/>
        </w:rPr>
        <w:t>V. Los contenedores para depósito de basura.</w:t>
      </w:r>
    </w:p>
    <w:p w:rsidR="00FD0940" w:rsidRPr="00381703" w:rsidRDefault="00FD0940" w:rsidP="00FD0940">
      <w:pPr>
        <w:pStyle w:val="Textoindependiente"/>
        <w:spacing w:after="0"/>
        <w:ind w:leftChars="850" w:left="2435" w:hanging="565"/>
        <w:jc w:val="both"/>
        <w:rPr>
          <w:rFonts w:ascii="Century Gothic" w:hAnsi="Century Gothic" w:cs="Arial"/>
          <w:sz w:val="22"/>
          <w:szCs w:val="22"/>
        </w:rPr>
      </w:pPr>
    </w:p>
    <w:p w:rsidR="00FD0940" w:rsidRPr="00381703" w:rsidRDefault="00FD0940" w:rsidP="00FD0940">
      <w:pPr>
        <w:pStyle w:val="Textoindependiente"/>
        <w:spacing w:after="0"/>
        <w:jc w:val="both"/>
        <w:rPr>
          <w:rFonts w:ascii="Century Gothic" w:hAnsi="Century Gothic" w:cs="Arial"/>
          <w:sz w:val="22"/>
          <w:szCs w:val="22"/>
        </w:rPr>
      </w:pPr>
      <w:r w:rsidRPr="00381703">
        <w:rPr>
          <w:rFonts w:ascii="Century Gothic" w:hAnsi="Century Gothic" w:cs="Arial"/>
          <w:sz w:val="22"/>
          <w:szCs w:val="22"/>
        </w:rPr>
        <w:t>VI. Los  puestos ambulantes fijos y semifijos.</w:t>
      </w:r>
    </w:p>
    <w:p w:rsidR="00FD0940" w:rsidRPr="00381703" w:rsidRDefault="00FD0940" w:rsidP="00FD0940">
      <w:pPr>
        <w:pStyle w:val="Textoindependiente"/>
        <w:spacing w:after="0"/>
        <w:ind w:leftChars="850" w:left="2435" w:hanging="565"/>
        <w:jc w:val="both"/>
        <w:rPr>
          <w:rFonts w:ascii="Century Gothic" w:hAnsi="Century Gothic" w:cs="Arial"/>
          <w:sz w:val="22"/>
          <w:szCs w:val="22"/>
        </w:rPr>
      </w:pPr>
    </w:p>
    <w:p w:rsidR="00FD0940" w:rsidRPr="00381703" w:rsidRDefault="00FD0940" w:rsidP="00FD0940">
      <w:pPr>
        <w:pStyle w:val="Textoindependiente"/>
        <w:spacing w:after="0"/>
        <w:jc w:val="both"/>
        <w:rPr>
          <w:rFonts w:ascii="Century Gothic" w:hAnsi="Century Gothic" w:cs="Arial"/>
          <w:sz w:val="22"/>
          <w:szCs w:val="22"/>
        </w:rPr>
      </w:pPr>
      <w:r w:rsidRPr="00381703">
        <w:rPr>
          <w:rFonts w:ascii="Century Gothic" w:hAnsi="Century Gothic" w:cs="Arial"/>
          <w:sz w:val="22"/>
          <w:szCs w:val="22"/>
        </w:rPr>
        <w:t>VII. Los semáforos y toda clase de disposiciones de tránsito y vialidad, tales como banderolas, postes, cadenas y en general anuncios que limitan el tránsito peatonal.</w:t>
      </w:r>
    </w:p>
    <w:p w:rsidR="00FD0940" w:rsidRPr="00381703" w:rsidRDefault="00FD0940" w:rsidP="00FD0940">
      <w:pPr>
        <w:pStyle w:val="Textoindependiente"/>
        <w:spacing w:after="0"/>
        <w:ind w:leftChars="850" w:left="2435" w:hanging="565"/>
        <w:jc w:val="both"/>
        <w:rPr>
          <w:rFonts w:ascii="Century Gothic" w:hAnsi="Century Gothic" w:cs="Arial"/>
          <w:sz w:val="22"/>
          <w:szCs w:val="22"/>
        </w:rPr>
      </w:pPr>
    </w:p>
    <w:p w:rsidR="00FD0940" w:rsidRPr="00381703" w:rsidRDefault="00FD0940" w:rsidP="00FD0940">
      <w:pPr>
        <w:pStyle w:val="Textoindependiente"/>
        <w:spacing w:after="0"/>
        <w:jc w:val="both"/>
        <w:rPr>
          <w:rFonts w:ascii="Century Gothic" w:hAnsi="Century Gothic" w:cs="Arial"/>
          <w:sz w:val="22"/>
          <w:szCs w:val="22"/>
        </w:rPr>
      </w:pPr>
      <w:r w:rsidRPr="00381703">
        <w:rPr>
          <w:rFonts w:ascii="Century Gothic" w:hAnsi="Century Gothic" w:cs="Arial"/>
          <w:sz w:val="22"/>
          <w:szCs w:val="22"/>
        </w:rPr>
        <w:t>VIII. El uso de banquetas y postes adaptados como estacionamientos para bicicletas, motocicletas, diablitos, carretillas y la expansión de comercios establecidos sobre aceras.</w:t>
      </w:r>
    </w:p>
    <w:p w:rsidR="00FD0940" w:rsidRPr="00381703" w:rsidRDefault="00FD0940" w:rsidP="00FD0940">
      <w:pPr>
        <w:pStyle w:val="Textoindependiente"/>
        <w:spacing w:after="0"/>
        <w:ind w:leftChars="850" w:left="2435" w:hanging="565"/>
        <w:jc w:val="both"/>
        <w:rPr>
          <w:rFonts w:ascii="Century Gothic" w:hAnsi="Century Gothic" w:cs="Arial"/>
          <w:sz w:val="22"/>
          <w:szCs w:val="22"/>
        </w:rPr>
      </w:pPr>
    </w:p>
    <w:p w:rsidR="00FD0940" w:rsidRPr="00381703" w:rsidRDefault="00FD0940" w:rsidP="00FD0940">
      <w:pPr>
        <w:spacing w:after="0" w:line="240" w:lineRule="auto"/>
        <w:jc w:val="both"/>
        <w:rPr>
          <w:rFonts w:ascii="Century Gothic" w:hAnsi="Century Gothic" w:cstheme="minorHAnsi"/>
          <w:bCs/>
          <w:lang w:val="es-ES_tradnl" w:eastAsia="es-MX"/>
        </w:rPr>
      </w:pPr>
      <w:r w:rsidRPr="00381703">
        <w:rPr>
          <w:rFonts w:ascii="Century Gothic" w:hAnsi="Century Gothic" w:cs="Arial"/>
        </w:rPr>
        <w:t>IX. Cualquier otro objeto que dificulte, entorpezca o impida el libre tránsito.</w:t>
      </w:r>
    </w:p>
    <w:p w:rsidR="00FD0940" w:rsidRPr="00381703" w:rsidRDefault="00FD0940" w:rsidP="00FD0940">
      <w:pPr>
        <w:spacing w:after="0" w:line="240" w:lineRule="auto"/>
        <w:jc w:val="both"/>
        <w:rPr>
          <w:rFonts w:ascii="Century Gothic" w:hAnsi="Century Gothic" w:cstheme="minorHAnsi"/>
          <w:bCs/>
          <w:lang w:val="es-ES_tradnl" w:eastAsia="es-MX"/>
        </w:rPr>
      </w:pPr>
    </w:p>
    <w:p w:rsidR="00FD0940" w:rsidRPr="00381703" w:rsidRDefault="00FD0940" w:rsidP="00FD0940">
      <w:pPr>
        <w:spacing w:after="0" w:line="240" w:lineRule="auto"/>
        <w:jc w:val="center"/>
        <w:rPr>
          <w:rFonts w:ascii="Century Gothic" w:hAnsi="Century Gothic" w:cstheme="minorHAnsi"/>
          <w:b/>
        </w:rPr>
      </w:pPr>
      <w:r w:rsidRPr="00381703">
        <w:rPr>
          <w:rFonts w:ascii="Century Gothic" w:hAnsi="Century Gothic" w:cstheme="minorHAnsi"/>
          <w:b/>
        </w:rPr>
        <w:t>CAPITULO II</w:t>
      </w:r>
    </w:p>
    <w:p w:rsidR="00FD0940" w:rsidRPr="00381703" w:rsidRDefault="00FD0940" w:rsidP="00FD0940">
      <w:pPr>
        <w:spacing w:after="0" w:line="240" w:lineRule="auto"/>
        <w:jc w:val="center"/>
        <w:rPr>
          <w:rFonts w:ascii="Century Gothic" w:hAnsi="Century Gothic" w:cstheme="minorHAnsi"/>
          <w:b/>
        </w:rPr>
      </w:pPr>
      <w:r w:rsidRPr="00381703">
        <w:rPr>
          <w:rFonts w:ascii="Century Gothic" w:hAnsi="Century Gothic" w:cstheme="minorHAnsi"/>
          <w:b/>
        </w:rPr>
        <w:t>DE LOS DERECHOS DE LAS PERSONAS CON DISCAPACIDAD</w:t>
      </w:r>
    </w:p>
    <w:p w:rsidR="00FD0940" w:rsidRPr="00381703" w:rsidRDefault="00FD0940" w:rsidP="00FD0940">
      <w:pPr>
        <w:spacing w:after="0" w:line="240" w:lineRule="auto"/>
        <w:jc w:val="center"/>
        <w:rPr>
          <w:rFonts w:ascii="Century Gothic" w:hAnsi="Century Gothic" w:cstheme="minorHAnsi"/>
          <w:b/>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7.</w:t>
      </w:r>
      <w:r w:rsidRPr="00381703">
        <w:rPr>
          <w:rFonts w:ascii="Century Gothic" w:hAnsi="Century Gothic" w:cstheme="minorHAnsi"/>
        </w:rPr>
        <w:t xml:space="preserve"> Son derechos que esta Ley reconoce y protege a favor de las personas con discapacidad, además de los establecidos en la Constitución Política de los Estados Unidos Mexicanos, los tratados internacionales de los que México sea parte, la Constitución Política del Estado, así como las leyes federales y estatales vigentes, los siguientes:</w:t>
      </w:r>
    </w:p>
    <w:p w:rsidR="00FD0940" w:rsidRPr="00381703" w:rsidRDefault="00FD0940" w:rsidP="00FD0940">
      <w:pPr>
        <w:pStyle w:val="Prrafodelista"/>
        <w:spacing w:after="0" w:line="240" w:lineRule="auto"/>
        <w:ind w:left="0"/>
        <w:jc w:val="both"/>
        <w:rPr>
          <w:rFonts w:ascii="Century Gothic" w:eastAsia="Calibri" w:hAnsi="Century Gothic" w:cstheme="minorHAnsi"/>
          <w:lang w:val="es-MX"/>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I. Educación incluyente que garantice la capacitación para el trabajo. </w:t>
      </w:r>
    </w:p>
    <w:p w:rsidR="00FD0940" w:rsidRPr="00381703" w:rsidRDefault="00FD0940" w:rsidP="00FD0940">
      <w:pPr>
        <w:pStyle w:val="Prrafodelista"/>
        <w:spacing w:after="0" w:line="240" w:lineRule="auto"/>
        <w:ind w:left="0"/>
        <w:jc w:val="both"/>
        <w:rPr>
          <w:rFonts w:ascii="Century Gothic" w:hAnsi="Century Gothic" w:cstheme="minorHAnsi"/>
        </w:rPr>
      </w:pPr>
    </w:p>
    <w:p w:rsidR="00FD0940" w:rsidRPr="00381703" w:rsidRDefault="00FD0940" w:rsidP="00FD0940">
      <w:pPr>
        <w:pStyle w:val="Prrafodelista"/>
        <w:spacing w:after="0" w:line="240" w:lineRule="auto"/>
        <w:ind w:left="0"/>
        <w:jc w:val="both"/>
        <w:rPr>
          <w:rFonts w:ascii="Century Gothic" w:hAnsi="Century Gothic" w:cstheme="minorHAnsi"/>
        </w:rPr>
      </w:pPr>
      <w:r w:rsidRPr="00381703">
        <w:rPr>
          <w:rFonts w:ascii="Century Gothic" w:hAnsi="Century Gothic" w:cstheme="minorHAnsi"/>
        </w:rPr>
        <w:t>II. Servicios de salud, habilitación y rehabilitación.</w:t>
      </w:r>
    </w:p>
    <w:p w:rsidR="00FD0940" w:rsidRPr="00381703" w:rsidRDefault="00FD0940" w:rsidP="00FD0940">
      <w:pPr>
        <w:pStyle w:val="Prrafodelista"/>
        <w:spacing w:after="0" w:line="240" w:lineRule="auto"/>
        <w:ind w:left="0"/>
        <w:jc w:val="both"/>
        <w:rPr>
          <w:rFonts w:ascii="Century Gothic" w:hAnsi="Century Gothic" w:cstheme="minorHAnsi"/>
        </w:rPr>
      </w:pPr>
    </w:p>
    <w:p w:rsidR="00FD0940" w:rsidRPr="00381703" w:rsidRDefault="00FD0940" w:rsidP="00FD0940">
      <w:pPr>
        <w:pStyle w:val="Prrafodelista"/>
        <w:spacing w:after="0" w:line="240" w:lineRule="auto"/>
        <w:ind w:left="0"/>
        <w:jc w:val="both"/>
        <w:rPr>
          <w:rFonts w:ascii="Century Gothic" w:hAnsi="Century Gothic" w:cstheme="minorHAnsi"/>
        </w:rPr>
      </w:pPr>
      <w:r w:rsidRPr="00381703">
        <w:rPr>
          <w:rFonts w:ascii="Century Gothic" w:hAnsi="Century Gothic" w:cstheme="minorHAnsi"/>
        </w:rPr>
        <w:t>III. Acceso a la justicia en igualdad sustantiva con la asistencia que requiera para garantizar el entendimiento pleno de los asuntos en los que intervenga.</w:t>
      </w:r>
    </w:p>
    <w:p w:rsidR="00FD0940" w:rsidRPr="00381703" w:rsidRDefault="00FD0940" w:rsidP="00FD0940">
      <w:pPr>
        <w:pStyle w:val="Prrafodelista"/>
        <w:spacing w:after="0" w:line="240" w:lineRule="auto"/>
        <w:ind w:left="0"/>
        <w:jc w:val="both"/>
        <w:rPr>
          <w:rFonts w:ascii="Century Gothic" w:hAnsi="Century Gothic" w:cstheme="minorHAnsi"/>
        </w:rPr>
      </w:pPr>
    </w:p>
    <w:p w:rsidR="00FD0940" w:rsidRPr="00381703" w:rsidRDefault="00FD0940" w:rsidP="00FD0940">
      <w:pPr>
        <w:pStyle w:val="Prrafodelista"/>
        <w:spacing w:after="0" w:line="240" w:lineRule="auto"/>
        <w:ind w:left="0"/>
        <w:jc w:val="both"/>
        <w:rPr>
          <w:rFonts w:ascii="Century Gothic" w:hAnsi="Century Gothic" w:cstheme="minorHAnsi"/>
        </w:rPr>
      </w:pPr>
      <w:r w:rsidRPr="00381703">
        <w:rPr>
          <w:rFonts w:ascii="Century Gothic" w:hAnsi="Century Gothic" w:cstheme="minorHAnsi"/>
        </w:rPr>
        <w:t>IV. Accesibilidad y el diseño universal de los espacios públicos y privados, abiertos o cerrados.</w:t>
      </w:r>
    </w:p>
    <w:p w:rsidR="00FD0940" w:rsidRPr="00381703" w:rsidRDefault="00FD0940" w:rsidP="00FD0940">
      <w:pPr>
        <w:pStyle w:val="Prrafodelista"/>
        <w:spacing w:after="0" w:line="240" w:lineRule="auto"/>
        <w:ind w:left="0"/>
        <w:jc w:val="both"/>
        <w:rPr>
          <w:rFonts w:ascii="Century Gothic" w:hAnsi="Century Gothic" w:cstheme="minorHAnsi"/>
        </w:rPr>
      </w:pPr>
    </w:p>
    <w:p w:rsidR="00FD0940" w:rsidRPr="00381703" w:rsidRDefault="00FD0940" w:rsidP="00FD0940">
      <w:pPr>
        <w:pStyle w:val="Prrafodelista"/>
        <w:spacing w:after="0" w:line="240" w:lineRule="auto"/>
        <w:ind w:left="0"/>
        <w:jc w:val="both"/>
        <w:rPr>
          <w:rFonts w:ascii="Century Gothic" w:hAnsi="Century Gothic" w:cstheme="minorHAnsi"/>
        </w:rPr>
      </w:pPr>
      <w:r w:rsidRPr="00381703">
        <w:rPr>
          <w:rFonts w:ascii="Century Gothic" w:hAnsi="Century Gothic" w:cstheme="minorHAnsi"/>
        </w:rPr>
        <w:t>V. Libre tránsito y desplazamiento, en condiciones de seguridad y dignidad.</w:t>
      </w:r>
    </w:p>
    <w:p w:rsidR="00FD0940" w:rsidRPr="00381703" w:rsidRDefault="00FD0940" w:rsidP="00FD0940">
      <w:pPr>
        <w:pStyle w:val="Prrafodelista"/>
        <w:spacing w:after="0" w:line="240" w:lineRule="auto"/>
        <w:ind w:left="0"/>
        <w:jc w:val="both"/>
        <w:rPr>
          <w:rFonts w:ascii="Century Gothic" w:hAnsi="Century Gothic" w:cstheme="minorHAnsi"/>
        </w:rPr>
      </w:pPr>
    </w:p>
    <w:p w:rsidR="00FD0940" w:rsidRPr="00381703" w:rsidRDefault="00FD0940" w:rsidP="00FD0940">
      <w:pPr>
        <w:pStyle w:val="Prrafodelista"/>
        <w:spacing w:after="0" w:line="240" w:lineRule="auto"/>
        <w:ind w:left="0"/>
        <w:jc w:val="both"/>
        <w:rPr>
          <w:rFonts w:ascii="Century Gothic" w:hAnsi="Century Gothic" w:cstheme="minorHAnsi"/>
        </w:rPr>
      </w:pPr>
      <w:r w:rsidRPr="00381703">
        <w:rPr>
          <w:rFonts w:ascii="Century Gothic" w:hAnsi="Century Gothic" w:cstheme="minorHAnsi"/>
        </w:rPr>
        <w:t>VI. Movilidad, transporte público y a la adaptación de transporte privado.</w:t>
      </w:r>
    </w:p>
    <w:p w:rsidR="00FD0940" w:rsidRPr="00381703" w:rsidRDefault="00FD0940" w:rsidP="00FD0940">
      <w:pPr>
        <w:pStyle w:val="Prrafodelista"/>
        <w:spacing w:after="0" w:line="240" w:lineRule="auto"/>
        <w:ind w:left="0"/>
        <w:jc w:val="both"/>
        <w:rPr>
          <w:rFonts w:ascii="Century Gothic" w:hAnsi="Century Gothic" w:cstheme="minorHAnsi"/>
        </w:rPr>
      </w:pPr>
    </w:p>
    <w:p w:rsidR="00FD0940" w:rsidRPr="00381703" w:rsidRDefault="00FD0940" w:rsidP="00FD0940">
      <w:pPr>
        <w:pStyle w:val="Prrafodelista"/>
        <w:spacing w:after="0" w:line="240" w:lineRule="auto"/>
        <w:ind w:left="0"/>
        <w:jc w:val="both"/>
        <w:rPr>
          <w:rFonts w:ascii="Century Gothic" w:hAnsi="Century Gothic" w:cstheme="minorHAnsi"/>
        </w:rPr>
      </w:pPr>
      <w:r w:rsidRPr="00381703">
        <w:rPr>
          <w:rFonts w:ascii="Century Gothic" w:hAnsi="Century Gothic" w:cstheme="minorHAnsi"/>
        </w:rPr>
        <w:t>VII. Ajustes razonables que aseguren la autonomía personal.</w:t>
      </w:r>
    </w:p>
    <w:p w:rsidR="00FD0940" w:rsidRPr="00381703" w:rsidRDefault="00FD0940" w:rsidP="00FD0940">
      <w:pPr>
        <w:pStyle w:val="Prrafodelista"/>
        <w:spacing w:after="0" w:line="240" w:lineRule="auto"/>
        <w:ind w:left="0"/>
        <w:jc w:val="both"/>
        <w:rPr>
          <w:rFonts w:ascii="Century Gothic" w:hAnsi="Century Gothic" w:cstheme="minorHAnsi"/>
        </w:rPr>
      </w:pPr>
    </w:p>
    <w:p w:rsidR="00FD0940" w:rsidRPr="00381703" w:rsidRDefault="00FD0940" w:rsidP="00FD0940">
      <w:pPr>
        <w:pStyle w:val="Prrafodelista"/>
        <w:spacing w:after="0" w:line="240" w:lineRule="auto"/>
        <w:ind w:left="0"/>
        <w:jc w:val="both"/>
        <w:rPr>
          <w:rFonts w:ascii="Century Gothic" w:hAnsi="Century Gothic" w:cstheme="minorHAnsi"/>
        </w:rPr>
      </w:pPr>
      <w:r w:rsidRPr="00381703">
        <w:rPr>
          <w:rFonts w:ascii="Century Gothic" w:hAnsi="Century Gothic" w:cstheme="minorHAnsi"/>
        </w:rPr>
        <w:t>VIII. Trato preferente y contar con la ayuda necesaria de las personas prestadoras de servicios o atención al público en instituciones públicas y privadas.</w:t>
      </w:r>
    </w:p>
    <w:p w:rsidR="00FD0940" w:rsidRPr="00381703" w:rsidRDefault="00FD0940" w:rsidP="00FD0940">
      <w:pPr>
        <w:pStyle w:val="Prrafodelista"/>
        <w:spacing w:after="0" w:line="240" w:lineRule="auto"/>
        <w:ind w:left="0"/>
        <w:jc w:val="both"/>
        <w:rPr>
          <w:rFonts w:ascii="Century Gothic" w:hAnsi="Century Gothic" w:cstheme="minorHAnsi"/>
        </w:rPr>
      </w:pPr>
    </w:p>
    <w:p w:rsidR="00FD0940" w:rsidRPr="00381703" w:rsidRDefault="00FD0940" w:rsidP="00FD0940">
      <w:pPr>
        <w:pStyle w:val="Prrafodelista"/>
        <w:spacing w:after="0" w:line="240" w:lineRule="auto"/>
        <w:ind w:left="0"/>
        <w:jc w:val="both"/>
        <w:rPr>
          <w:rFonts w:ascii="Century Gothic" w:hAnsi="Century Gothic" w:cstheme="minorHAnsi"/>
        </w:rPr>
      </w:pPr>
      <w:r w:rsidRPr="00381703">
        <w:rPr>
          <w:rFonts w:ascii="Century Gothic" w:hAnsi="Century Gothic" w:cstheme="minorHAnsi"/>
        </w:rPr>
        <w:t>IX. Al libre acceso y permanencia en espacios públicos y privados de uso público, acompañadas de perro guía o animal de servicio o haciendo el uso de apoyos o ayudas técnicas, salvo en los casos expresamente prohibidos por la autoridad sanitaria.</w:t>
      </w:r>
    </w:p>
    <w:p w:rsidR="00FD0940" w:rsidRPr="00381703" w:rsidRDefault="00FD0940" w:rsidP="00FD0940">
      <w:pPr>
        <w:pStyle w:val="Prrafodelista"/>
        <w:spacing w:after="0" w:line="240" w:lineRule="auto"/>
        <w:ind w:left="0"/>
        <w:jc w:val="both"/>
        <w:rPr>
          <w:rFonts w:ascii="Century Gothic" w:hAnsi="Century Gothic" w:cstheme="minorHAnsi"/>
        </w:rPr>
      </w:pPr>
    </w:p>
    <w:p w:rsidR="00FD0940" w:rsidRPr="00381703" w:rsidRDefault="00FD0940" w:rsidP="00FD0940">
      <w:pPr>
        <w:pStyle w:val="Prrafodelista"/>
        <w:spacing w:after="0" w:line="240" w:lineRule="auto"/>
        <w:ind w:left="0"/>
        <w:jc w:val="both"/>
        <w:rPr>
          <w:rFonts w:ascii="Century Gothic" w:hAnsi="Century Gothic" w:cstheme="minorHAnsi"/>
        </w:rPr>
      </w:pPr>
      <w:r w:rsidRPr="00381703">
        <w:rPr>
          <w:rFonts w:ascii="Century Gothic" w:hAnsi="Century Gothic" w:cstheme="minorHAnsi"/>
        </w:rPr>
        <w:t xml:space="preserve">X. Comunicación como lenguaje escrito, oral y lengua de señas mexicana, la visualización de textos, sistema Braille, la comunicación táctil, los </w:t>
      </w:r>
      <w:proofErr w:type="spellStart"/>
      <w:r w:rsidRPr="00381703">
        <w:rPr>
          <w:rFonts w:ascii="Century Gothic" w:hAnsi="Century Gothic" w:cstheme="minorHAnsi"/>
        </w:rPr>
        <w:t>macrotipos</w:t>
      </w:r>
      <w:proofErr w:type="spellEnd"/>
      <w:r w:rsidRPr="00381703">
        <w:rPr>
          <w:rFonts w:ascii="Century Gothic" w:hAnsi="Century Gothic" w:cstheme="minorHAnsi"/>
        </w:rPr>
        <w:t xml:space="preserve">, los dispositivos multimedia escritos o auditivos de fácil acceso, el lenguaje sencillo, los medios de voz digitalizada y otros modos, medios, sistemas y formatos aumentativos o alternativos de comunicación, incluida la tecnología de la información y las comunicaciones de fácil acceso. </w:t>
      </w:r>
    </w:p>
    <w:p w:rsidR="00FD0940" w:rsidRPr="00381703" w:rsidRDefault="00FD0940" w:rsidP="00FD0940">
      <w:pPr>
        <w:pStyle w:val="Prrafodelista"/>
        <w:spacing w:after="0" w:line="240" w:lineRule="auto"/>
        <w:ind w:left="0"/>
        <w:jc w:val="both"/>
        <w:rPr>
          <w:rFonts w:ascii="Century Gothic" w:hAnsi="Century Gothic" w:cstheme="minorHAnsi"/>
        </w:rPr>
      </w:pPr>
    </w:p>
    <w:p w:rsidR="00FD0940" w:rsidRPr="00381703" w:rsidRDefault="00FD0940" w:rsidP="00FD0940">
      <w:pPr>
        <w:pStyle w:val="Prrafodelista"/>
        <w:spacing w:after="0" w:line="240" w:lineRule="auto"/>
        <w:ind w:left="0"/>
        <w:jc w:val="both"/>
        <w:rPr>
          <w:rFonts w:ascii="Century Gothic" w:hAnsi="Century Gothic" w:cstheme="minorHAnsi"/>
        </w:rPr>
      </w:pPr>
      <w:r w:rsidRPr="00381703">
        <w:rPr>
          <w:rFonts w:ascii="Century Gothic" w:hAnsi="Century Gothic" w:cstheme="minorHAnsi"/>
        </w:rPr>
        <w:t xml:space="preserve">XI. Goce pleno de la identidad étnica y cultural.  </w:t>
      </w:r>
    </w:p>
    <w:p w:rsidR="00FD0940" w:rsidRPr="00381703" w:rsidRDefault="00FD0940" w:rsidP="00FD0940">
      <w:pPr>
        <w:pStyle w:val="Prrafodelista"/>
        <w:spacing w:after="0" w:line="240" w:lineRule="auto"/>
        <w:ind w:left="0"/>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8.</w:t>
      </w:r>
      <w:r w:rsidRPr="00381703">
        <w:rPr>
          <w:rFonts w:ascii="Century Gothic" w:hAnsi="Century Gothic" w:cstheme="minorHAnsi"/>
        </w:rPr>
        <w:t xml:space="preserve"> Los entes públicos están obligados a asumir la discapacidad como una característica de la diversidad humana e incorporar una perspectiva de inclusión en el ejercicio de sus facultades y obligaciones, con el fin de garantizar la igualdad sustantiva de las personas con discapacidad para el goce de los derechos humanos.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9.</w:t>
      </w:r>
      <w:r w:rsidRPr="00381703">
        <w:rPr>
          <w:rFonts w:ascii="Century Gothic" w:hAnsi="Century Gothic" w:cstheme="minorHAnsi"/>
        </w:rPr>
        <w:t xml:space="preserve"> Todas las oficinas, dependencias, instituciones públicas o privadas y especialmente donde se brinden servicios de atención al público, deberán ser accesibles y ofrecerán un trato preferente en la atención de personas con discapacidad.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lastRenderedPageBreak/>
        <w:t>Artículo 10.</w:t>
      </w:r>
      <w:r w:rsidRPr="00381703">
        <w:rPr>
          <w:rFonts w:ascii="Century Gothic" w:hAnsi="Century Gothic" w:cstheme="minorHAnsi"/>
        </w:rPr>
        <w:t xml:space="preserve"> La denegación de ajustes razonables, así como de cualquier medida de apoyo para garantizar la igualdad sustantiva de las personas con discapacidad será considerada como discriminación.</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11.</w:t>
      </w:r>
      <w:r w:rsidRPr="00381703">
        <w:rPr>
          <w:rFonts w:ascii="Century Gothic" w:hAnsi="Century Gothic" w:cstheme="minorHAnsi"/>
        </w:rPr>
        <w:t xml:space="preserve"> Además de los ajustes razonables en las políticas públicas para el desarrollo social, los entes públicos deberán asegurar la concurrencia de programas que atienda la </w:t>
      </w:r>
      <w:proofErr w:type="spellStart"/>
      <w:r w:rsidRPr="00381703">
        <w:rPr>
          <w:rFonts w:ascii="Century Gothic" w:hAnsi="Century Gothic" w:cstheme="minorHAnsi"/>
        </w:rPr>
        <w:t>multidimensionalidad</w:t>
      </w:r>
      <w:proofErr w:type="spellEnd"/>
      <w:r w:rsidRPr="00381703">
        <w:rPr>
          <w:rFonts w:ascii="Century Gothic" w:hAnsi="Century Gothic" w:cstheme="minorHAnsi"/>
        </w:rPr>
        <w:t xml:space="preserve"> de vulnerabilidades que enfrenten las personas con discapacidad, a través de medidas como: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 Impulsar el desarrollo integral de las personas con discapacidad a través de estrategias, acciones y objetivos tendientes a la equiparación de oportunidades acordes a las características y condición de la persona.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 Brindar la orientación y asesoría necesaria y suficiente, para que la persona con discapacidad acceda a la totalidad de políticas públicas disponibles para su desarrollo social y humano.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III. Adoptar la manera, medios y formatos de comunicación accesibles que elijan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IV.- Atender las recomendaciones o peticiones y dar respuesta fundada y siguiendo los lineamientos generales para del derecho de petición.</w:t>
      </w:r>
    </w:p>
    <w:p w:rsidR="00FD0940" w:rsidRPr="00381703" w:rsidRDefault="00FD0940" w:rsidP="00FD0940">
      <w:pPr>
        <w:spacing w:after="0" w:line="240" w:lineRule="auto"/>
        <w:jc w:val="center"/>
        <w:rPr>
          <w:rFonts w:ascii="Century Gothic" w:hAnsi="Century Gothic" w:cstheme="minorHAnsi"/>
          <w:b/>
        </w:rPr>
      </w:pPr>
    </w:p>
    <w:p w:rsidR="00FD0940" w:rsidRPr="00381703" w:rsidRDefault="00FD0940" w:rsidP="00FD0940">
      <w:pPr>
        <w:spacing w:after="0" w:line="240" w:lineRule="auto"/>
        <w:jc w:val="center"/>
        <w:rPr>
          <w:rFonts w:ascii="Century Gothic" w:hAnsi="Century Gothic" w:cstheme="minorHAnsi"/>
          <w:b/>
        </w:rPr>
      </w:pPr>
      <w:r w:rsidRPr="00381703">
        <w:rPr>
          <w:rFonts w:ascii="Century Gothic" w:hAnsi="Century Gothic" w:cstheme="minorHAnsi"/>
          <w:b/>
        </w:rPr>
        <w:t>CAPITULO III</w:t>
      </w:r>
    </w:p>
    <w:p w:rsidR="00FD0940" w:rsidRPr="00381703" w:rsidRDefault="00FD0940" w:rsidP="00FD0940">
      <w:pPr>
        <w:spacing w:after="0" w:line="240" w:lineRule="auto"/>
        <w:jc w:val="center"/>
        <w:rPr>
          <w:rFonts w:ascii="Century Gothic" w:hAnsi="Century Gothic" w:cstheme="minorHAnsi"/>
          <w:b/>
        </w:rPr>
      </w:pPr>
      <w:r w:rsidRPr="00381703">
        <w:rPr>
          <w:rFonts w:ascii="Century Gothic" w:hAnsi="Century Gothic" w:cstheme="minorHAnsi"/>
          <w:b/>
        </w:rPr>
        <w:t>DE LA DISTRIBUCIÓN DE COMPETENCIAS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 xml:space="preserve">Artículo 12. </w:t>
      </w:r>
      <w:r w:rsidRPr="00381703">
        <w:rPr>
          <w:rFonts w:ascii="Century Gothic" w:hAnsi="Century Gothic" w:cstheme="minorHAnsi"/>
        </w:rPr>
        <w:t>Para garantizar el pleno goce y ejercicio de los derechos para la inclusión y desarrollo de las personas con discapacidad, los entes públicos, diseñarán y ejecutarán las políticas públicas accesibles y con perspectiva de inclusión, en el marco de sus respectivas competencias.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13.</w:t>
      </w:r>
      <w:r w:rsidRPr="00381703">
        <w:rPr>
          <w:rFonts w:ascii="Century Gothic" w:hAnsi="Century Gothic" w:cstheme="minorHAnsi"/>
        </w:rPr>
        <w:t xml:space="preserve"> El Poder Ejecutivo del Estado y los ayuntamientos a través de sus entes públicos, en su respectivo ámbito de competencias tendrán las siguientes facultades y obligaciones: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 Planear, diseñar, ejecutar, dar seguimiento y evaluar las políticas públicas que aseguren el desarrollo e inclusión de las personas con discapacidad, con la participación de las instituciones públicas, privadas y sociales de o para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 Garantizar el acceso de las personas con discapacidad a las políticas públicas para su desarrollo social y humano.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III. Integrar el Registro de Población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IV. Atender las obligaciones establecidas en las leyes generales, federales y estatales que promuevan o defiendan los derechos humanos de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 Emitir los lineamientos estatales y municipales para la accesibilidad y el diseño universal, así como aplicar los ajustes razonables para la igualdad sustantiva de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 Implementar políticas públicas en materia de prevención, rehabilitación, equiparación de oportunidades y orientación para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VII. Garantizar la seguridad e integridad de las personas con discapacidad en situaciones de emergencia humanitaria, en reclusión o ante la evidencia de tratos crueles, inhumanos, explotación, abuso o violencia, debiendo en estos últimos casos, dar aviso a las autoridades competentes, ante la probable comisión de un delito.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VIII. Establecer medidas de protección urgentes para garantizar la seguridad e integridad de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IX. Implementar el Mecanismo.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 Incluir criterios de accesibilidad en las compras de gobierno y para la contratación de servicios.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XI. Solicitar anualmente a la Federación todos aquellos estímulos presupuestales destinados a la atención de personas con discapacidad que por derecho les correspondan.</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XII. Las demás que estime necesarias para el cumplimiento de esta Ley.</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14.</w:t>
      </w:r>
      <w:r w:rsidRPr="00381703">
        <w:rPr>
          <w:rFonts w:ascii="Century Gothic" w:hAnsi="Century Gothic" w:cstheme="minorHAnsi"/>
        </w:rPr>
        <w:t xml:space="preserve"> El Ejecutivo del Estado y los ayuntamientos promoverán y generarán acciones para la protección de los derechos de las personas con discapacidad, mediante:</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 El impulso del estudio, promoción, divulgación y defensa de sus derechos, a fin de garantizar su ejercicio.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 La promoción de campañas permanentes para la sensibilización de la sociedad que contribuyan a crear una cultura de respeto a su dignidad y a sus derechos.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III. La promoción de programas de capacitación a las y los servidores públicos a efecto de que les brinden un trato digno y justo, con pleno respeto a sus derechos humanos.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IV. Garantizar el respeto de comunicación en sus formas alternativas.</w:t>
      </w:r>
    </w:p>
    <w:p w:rsidR="00FD0940" w:rsidRPr="00381703" w:rsidRDefault="00FD0940" w:rsidP="00FD0940">
      <w:pPr>
        <w:spacing w:after="0" w:line="240" w:lineRule="auto"/>
        <w:jc w:val="both"/>
        <w:rPr>
          <w:rFonts w:ascii="Century Gothic" w:hAnsi="Century Gothic" w:cstheme="minorHAnsi"/>
          <w:b/>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 Las demás necesarias para el cumplimiento de la presente Ley.</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15.</w:t>
      </w:r>
      <w:r w:rsidRPr="00381703">
        <w:rPr>
          <w:rFonts w:ascii="Century Gothic" w:hAnsi="Century Gothic" w:cstheme="minorHAnsi"/>
        </w:rPr>
        <w:t xml:space="preserve"> Los entes públicos, en coordinación los sectores privado y social, determinarán las estrategias y las acciones para dar cumplimiento a los objetivos del Plan  Estatal de Desarrollo e Inclusión de las Personas con Discapacidad, el Plan Nacional y los municipales, además de las medidas para equiparar oportunidades, generar condiciones de accesibilidad y propiciar la inclusión y el desarrollo de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16.</w:t>
      </w:r>
      <w:r w:rsidRPr="00381703">
        <w:rPr>
          <w:rFonts w:ascii="Century Gothic" w:hAnsi="Century Gothic" w:cstheme="minorHAnsi"/>
        </w:rPr>
        <w:t xml:space="preserve"> Son facultades y obligaciones de la Secretaría: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 Garantizar el acceso y goce de todos los programas a que tengan derecho las personas con discapacidad, sin discriminación y atendiendo a sus necesidades.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 Fomentar servicios de centros de día y comunitarios, así como albergues con el objeto de atender a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III. Vigilar que en los centros de desarrollo infantil dependientes del Gobierno del Estado, se atienda a los niños, niñas y adolescentes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IV. Coadyuvar en el marco de sus atribuciones con las asociaciones de y para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 Las demás que se determine necesarias para el cumplimiento de la presente Ley.</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17.</w:t>
      </w:r>
      <w:r w:rsidRPr="00381703">
        <w:rPr>
          <w:rFonts w:ascii="Century Gothic" w:hAnsi="Century Gothic" w:cstheme="minorHAnsi"/>
        </w:rPr>
        <w:t xml:space="preserve"> La Secretaría de Salud, deberá:</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lastRenderedPageBreak/>
        <w:t>I. Establecer y promover programas para la prevención, detección temprana, orientación, atención adecuada, habilitación y rehabilitación de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 Satisfacer gratuitamente o a precios asequibles la demanda urgente o por extrema gravedad, de los medicamentos y procedimientos médicos que preserven la salud y prevengan discapacidades graves y permanentes.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III. Asegurar el acceso a la atención médica especializada que requieran las personas con discapacidad en vulnerabilidad, de forma gratuita o a precios asequibles.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IV. Capacitar al personal médico y administrativo, para mejorar la atención de las personas con discapacidad, particularmente al especializado en rehabilitación.</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 Establecer y promover programas de capacitación y rehabilitación sexual para las personas con discapacidad y sus parejas.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 Proporcionar orientación y tratamiento psicológico y/o psiquiátrico a las personas con discapacidad y sus familias o tutores.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VII. Establecer acciones de coordinación con instituciones nacionales o internacionales, públicas o privadas, para impulsar la investigación y  la producción de prótesis, </w:t>
      </w:r>
      <w:proofErr w:type="spellStart"/>
      <w:r w:rsidRPr="00381703">
        <w:rPr>
          <w:rFonts w:ascii="Century Gothic" w:hAnsi="Century Gothic" w:cstheme="minorHAnsi"/>
        </w:rPr>
        <w:t>órtesis</w:t>
      </w:r>
      <w:proofErr w:type="spellEnd"/>
      <w:r w:rsidRPr="00381703">
        <w:rPr>
          <w:rFonts w:ascii="Century Gothic" w:hAnsi="Century Gothic" w:cstheme="minorHAnsi"/>
        </w:rPr>
        <w:t xml:space="preserve">, ayudas técnicas y artículos especiales para personas con discapacidad.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VIII. Garantizar que en todos los servicios de salud pública y privada se cuente con mecanismos de comunicación médico-paciente, para la adecuada atención de personas con discapacidad sensorial.</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IX. Garantizar la realización de la prueba del tamiz ampliado, auditivo y oftalmológico, para la detección temprana de padecimientos.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 Las demás que se determine necesarias para el cumplimiento de la presente Ley.</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18.</w:t>
      </w:r>
      <w:r w:rsidRPr="00381703">
        <w:rPr>
          <w:rFonts w:ascii="Century Gothic" w:hAnsi="Century Gothic" w:cstheme="minorHAnsi"/>
        </w:rPr>
        <w:t xml:space="preserve"> Son facultades y obligaciones de la Secretaría de Hacienda: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autoSpaceDE w:val="0"/>
        <w:autoSpaceDN w:val="0"/>
        <w:adjustRightInd w:val="0"/>
        <w:spacing w:after="0" w:line="240" w:lineRule="auto"/>
        <w:ind w:right="282"/>
        <w:jc w:val="both"/>
        <w:rPr>
          <w:rFonts w:ascii="Century Gothic" w:hAnsi="Century Gothic" w:cs="Arial"/>
        </w:rPr>
      </w:pPr>
      <w:r w:rsidRPr="00381703">
        <w:rPr>
          <w:rFonts w:ascii="Century Gothic" w:hAnsi="Century Gothic" w:cs="Arial"/>
        </w:rPr>
        <w:t>I. Promover la captación y canalización de recursos destinados a desarrollar las actividades y programas correspondientes a cada ejercicio fiscal.</w:t>
      </w:r>
    </w:p>
    <w:p w:rsidR="00FD0940" w:rsidRPr="00381703" w:rsidRDefault="00FD0940" w:rsidP="00FD0940">
      <w:pPr>
        <w:autoSpaceDE w:val="0"/>
        <w:autoSpaceDN w:val="0"/>
        <w:adjustRightInd w:val="0"/>
        <w:spacing w:after="0" w:line="240" w:lineRule="auto"/>
        <w:ind w:right="282"/>
        <w:jc w:val="both"/>
        <w:rPr>
          <w:rFonts w:ascii="Century Gothic" w:hAnsi="Century Gothic" w:cs="Arial"/>
        </w:rPr>
      </w:pPr>
    </w:p>
    <w:p w:rsidR="00FD0940" w:rsidRPr="00381703" w:rsidRDefault="00FD0940" w:rsidP="00FD0940">
      <w:pPr>
        <w:autoSpaceDE w:val="0"/>
        <w:autoSpaceDN w:val="0"/>
        <w:adjustRightInd w:val="0"/>
        <w:spacing w:after="0" w:line="240" w:lineRule="auto"/>
        <w:ind w:right="282"/>
        <w:jc w:val="both"/>
        <w:rPr>
          <w:rFonts w:ascii="Century Gothic" w:hAnsi="Century Gothic" w:cs="Arial"/>
        </w:rPr>
      </w:pPr>
      <w:r w:rsidRPr="00381703">
        <w:rPr>
          <w:rFonts w:ascii="Century Gothic" w:hAnsi="Century Gothic" w:cs="Arial"/>
        </w:rPr>
        <w:t>II. Revisar que los programas de inversión derivados de  convenios y acuerdos de coordinación con el Gobierno Federal y los municipios, contemplen la perspectiva de inclusión de las personas con discapacidad.</w:t>
      </w:r>
    </w:p>
    <w:p w:rsidR="00FD0940" w:rsidRPr="00381703" w:rsidRDefault="00FD0940" w:rsidP="00FD0940">
      <w:pPr>
        <w:tabs>
          <w:tab w:val="left" w:pos="7653"/>
        </w:tabs>
        <w:autoSpaceDE w:val="0"/>
        <w:autoSpaceDN w:val="0"/>
        <w:adjustRightInd w:val="0"/>
        <w:spacing w:after="0" w:line="240" w:lineRule="auto"/>
        <w:ind w:right="282"/>
        <w:jc w:val="both"/>
        <w:rPr>
          <w:rFonts w:ascii="Century Gothic" w:hAnsi="Century Gothic" w:cs="Arial"/>
        </w:rPr>
      </w:pPr>
      <w:r w:rsidRPr="00381703">
        <w:rPr>
          <w:rFonts w:ascii="Century Gothic" w:hAnsi="Century Gothic" w:cs="Arial"/>
        </w:rPr>
        <w:tab/>
      </w:r>
    </w:p>
    <w:p w:rsidR="00FD0940" w:rsidRPr="00381703" w:rsidRDefault="00FD0940" w:rsidP="00FD0940">
      <w:pPr>
        <w:autoSpaceDE w:val="0"/>
        <w:autoSpaceDN w:val="0"/>
        <w:adjustRightInd w:val="0"/>
        <w:spacing w:after="0" w:line="240" w:lineRule="auto"/>
        <w:ind w:right="282"/>
        <w:jc w:val="both"/>
        <w:rPr>
          <w:rFonts w:ascii="Century Gothic" w:hAnsi="Century Gothic" w:cs="Arial"/>
          <w:color w:val="FF0000"/>
        </w:rPr>
      </w:pPr>
      <w:r w:rsidRPr="00381703">
        <w:rPr>
          <w:rFonts w:ascii="Century Gothic" w:hAnsi="Century Gothic" w:cs="Arial"/>
        </w:rPr>
        <w:t xml:space="preserve">III. Determinar y aplicar las normas, lineamientos, técnicas, procedimientos y sistemas para la instrumentación y operación del Sistema Integral para la Planeación, la Programación y la </w:t>
      </w:r>
      <w:proofErr w:type="spellStart"/>
      <w:r w:rsidRPr="00381703">
        <w:rPr>
          <w:rFonts w:ascii="Century Gothic" w:hAnsi="Century Gothic" w:cs="Arial"/>
        </w:rPr>
        <w:t>Presupuestación</w:t>
      </w:r>
      <w:proofErr w:type="spellEnd"/>
      <w:r w:rsidRPr="00381703">
        <w:rPr>
          <w:rFonts w:ascii="Century Gothic" w:hAnsi="Century Gothic" w:cs="Arial"/>
        </w:rPr>
        <w:t xml:space="preserve"> del Gasto Público Estatal, con perspectiva de inclusión de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autoSpaceDE w:val="0"/>
        <w:autoSpaceDN w:val="0"/>
        <w:adjustRightInd w:val="0"/>
        <w:spacing w:after="0" w:line="240" w:lineRule="auto"/>
        <w:ind w:right="282"/>
        <w:jc w:val="both"/>
        <w:rPr>
          <w:rFonts w:ascii="Century Gothic" w:hAnsi="Century Gothic" w:cs="Arial"/>
        </w:rPr>
      </w:pPr>
      <w:r w:rsidRPr="00381703">
        <w:rPr>
          <w:rFonts w:ascii="Century Gothic" w:hAnsi="Century Gothic" w:cs="Arial"/>
        </w:rPr>
        <w:t>IV. Proponer al Ejecutivo la celebración de convenios de coordinación con los municipios, para la realización de obras y la prestación de servicios públicos con perspectiva de inclusión de las personas con discapacidad.</w:t>
      </w:r>
    </w:p>
    <w:p w:rsidR="00FD0940" w:rsidRPr="00381703" w:rsidRDefault="00FD0940" w:rsidP="00FD0940">
      <w:pPr>
        <w:autoSpaceDE w:val="0"/>
        <w:autoSpaceDN w:val="0"/>
        <w:adjustRightInd w:val="0"/>
        <w:spacing w:after="0" w:line="240" w:lineRule="auto"/>
        <w:ind w:right="282"/>
        <w:jc w:val="both"/>
        <w:rPr>
          <w:rFonts w:ascii="Century Gothic" w:hAnsi="Century Gothic" w:cs="Arial"/>
        </w:rPr>
      </w:pPr>
    </w:p>
    <w:p w:rsidR="00FD0940" w:rsidRPr="00381703" w:rsidRDefault="00FD0940" w:rsidP="00FD0940">
      <w:pPr>
        <w:autoSpaceDE w:val="0"/>
        <w:autoSpaceDN w:val="0"/>
        <w:adjustRightInd w:val="0"/>
        <w:spacing w:after="0" w:line="240" w:lineRule="auto"/>
        <w:ind w:right="282"/>
        <w:jc w:val="both"/>
        <w:rPr>
          <w:rFonts w:ascii="Century Gothic" w:hAnsi="Century Gothic" w:cs="Arial"/>
        </w:rPr>
      </w:pPr>
      <w:r w:rsidRPr="00381703">
        <w:rPr>
          <w:rFonts w:ascii="Century Gothic" w:hAnsi="Century Gothic" w:cs="Arial"/>
        </w:rPr>
        <w:t>V. Promover la participación de los sectores social y privado en la formulación de los planes y programas del Gobierno del Estado, así como en la evaluación de los mismos, observando en todo caso la perspectiva de inclusión de las personas con discapacidad.</w:t>
      </w:r>
    </w:p>
    <w:p w:rsidR="00FD0940" w:rsidRPr="00381703" w:rsidRDefault="00FD0940" w:rsidP="00FD0940">
      <w:pPr>
        <w:autoSpaceDE w:val="0"/>
        <w:autoSpaceDN w:val="0"/>
        <w:adjustRightInd w:val="0"/>
        <w:spacing w:after="0" w:line="240" w:lineRule="auto"/>
        <w:ind w:right="282"/>
        <w:jc w:val="both"/>
        <w:rPr>
          <w:rFonts w:ascii="Century Gothic" w:hAnsi="Century Gothic" w:cs="Arial"/>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 Incluir en los lineamientos para los procesos de planeación, programación y evaluación las acciones necesarias para que los entes públicos conozcan los resultados de los trabajos del Consejo y del Mecanismo.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VII. Otorgar estímulos fiscales para fomentar el empleo de personas con discapacidad y los ajustes razonables en la infraestructura física que permitan su accesibilidad.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VIII. Las demás que se determine necesarias para el cumplimiento de la presente Ley.</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19.</w:t>
      </w:r>
      <w:r w:rsidRPr="00381703">
        <w:rPr>
          <w:rFonts w:ascii="Century Gothic" w:hAnsi="Century Gothic" w:cstheme="minorHAnsi"/>
        </w:rPr>
        <w:t xml:space="preserve"> Son facultades de la Secretaría de Educación y Deporte:</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 Elaborar e implementar un plan estatal para la inclusión al sistema educativo de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II. Garantizar la educación </w:t>
      </w:r>
      <w:proofErr w:type="spellStart"/>
      <w:r w:rsidRPr="00381703">
        <w:rPr>
          <w:rFonts w:ascii="Century Gothic" w:hAnsi="Century Gothic" w:cstheme="minorHAnsi"/>
        </w:rPr>
        <w:t>pluricultural</w:t>
      </w:r>
      <w:proofErr w:type="spellEnd"/>
      <w:r w:rsidRPr="00381703">
        <w:rPr>
          <w:rFonts w:ascii="Century Gothic" w:hAnsi="Century Gothic" w:cstheme="minorHAnsi"/>
        </w:rPr>
        <w:t xml:space="preserve"> y multiétnica,</w:t>
      </w:r>
      <w:r w:rsidRPr="00381703">
        <w:rPr>
          <w:rFonts w:ascii="Century Gothic" w:hAnsi="Century Gothic" w:cstheme="minorHAnsi"/>
          <w:b/>
        </w:rPr>
        <w:t xml:space="preserve"> </w:t>
      </w:r>
      <w:r w:rsidRPr="00381703">
        <w:rPr>
          <w:rFonts w:ascii="Century Gothic" w:hAnsi="Century Gothic" w:cstheme="minorHAnsi"/>
        </w:rPr>
        <w:t>desde la educación inicial a través de la lengua de Señas Mexicana y el idioma español, especialmente a personas con discapacidad auditiva con la finalidad de que accedan en condiciones de equidad a la educación básica.</w:t>
      </w:r>
    </w:p>
    <w:p w:rsidR="00FD0940" w:rsidRPr="00381703" w:rsidRDefault="00FD0940" w:rsidP="00FD0940">
      <w:pPr>
        <w:spacing w:after="0" w:line="240" w:lineRule="auto"/>
        <w:jc w:val="both"/>
        <w:rPr>
          <w:rFonts w:ascii="Century Gothic" w:hAnsi="Century Gothic" w:cstheme="minorHAnsi"/>
          <w:b/>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III. Llevar a cabo los ajustes razonables en los centros educativos para asegurar la accesibilidad y el diseño universal.</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IV. Implementar acciones tendientes a la detección temprana de niños, niñas y adolescentes con discapacidad y su habilitación o rehabilitación.</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 Generar e incluir contenidos curriculares que fomenten la inclusión de  personas con discapacidad y el respeto a las diferencias.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 Celebrar convenios con instituciones públicas y privadas para que las y los estudiantes con discapacidad presten apoyos profesionales según  la materia de su estudio, a fin de que cumplan con el requisito del servicio social.</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VII. Impulsar programas de investigación, preservación y desarrollo de la temática de discapacidad.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VIII. Establecer bases, requisitos, diseño y aplicación de programas de formación para la certificación de intérpretes en la Lengua de Señas Mexicana.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IX. Gestionar los apoyos profesionales, materiales, arquitectónicos y curriculares para las personas con discapacidad, a fin de favorecer su aprendizaje y participación.</w:t>
      </w:r>
    </w:p>
    <w:p w:rsidR="00FD0940" w:rsidRPr="00381703" w:rsidRDefault="00FD0940" w:rsidP="00FD0940">
      <w:pPr>
        <w:spacing w:after="0" w:line="240" w:lineRule="auto"/>
        <w:jc w:val="both"/>
        <w:rPr>
          <w:rFonts w:ascii="Century Gothic" w:hAnsi="Century Gothic" w:cstheme="minorHAnsi"/>
          <w:b/>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X. Proporcionar al alumnado con discapacidad, materiales y ayudas técnicas que apoyen su rendimiento académico, procurando equipar los planteles y centros educativos con libros en braille, materiales didácticos, programas de educación bilingüe </w:t>
      </w:r>
      <w:proofErr w:type="spellStart"/>
      <w:r w:rsidRPr="00381703">
        <w:rPr>
          <w:rFonts w:ascii="Century Gothic" w:hAnsi="Century Gothic" w:cstheme="minorHAnsi"/>
        </w:rPr>
        <w:t>bicultural</w:t>
      </w:r>
      <w:proofErr w:type="spellEnd"/>
      <w:r w:rsidRPr="00381703">
        <w:rPr>
          <w:rFonts w:ascii="Century Gothic" w:hAnsi="Century Gothic" w:cstheme="minorHAnsi"/>
        </w:rPr>
        <w:t xml:space="preserve"> en lengua de Señas y español, apoyo de intérpretes de lengua de señas y especialistas en sistema braille, equipo computarizado con tecnología para personas con discapacidad visual y todos aquellos apoyos que se identifiquen como necesarios para brindar una educación de calidad.</w:t>
      </w:r>
    </w:p>
    <w:p w:rsidR="00FD0940" w:rsidRPr="00381703" w:rsidRDefault="00FD0940" w:rsidP="00FD0940">
      <w:pPr>
        <w:pStyle w:val="Prrafodelista"/>
        <w:spacing w:after="0" w:line="240" w:lineRule="auto"/>
        <w:ind w:left="1080"/>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lang w:val="es-ES"/>
        </w:rPr>
        <w:t xml:space="preserve">XI. </w:t>
      </w:r>
      <w:r w:rsidRPr="00381703">
        <w:rPr>
          <w:rFonts w:ascii="Century Gothic" w:hAnsi="Century Gothic" w:cstheme="minorHAnsi"/>
        </w:rPr>
        <w:t xml:space="preserve">Promover el uso de mecanismos de comunicación alternativa, lengua de señas y el Sistema de Escritura Braille, como de uso en instituciones públicas y privadas, así como en programas de educación inclusiva o especial, capacitación, comunicación e investigación para su utilización en el sistema educativo estatal.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XII. Las demás que se determine necesarias para el cumplimiento de la presente Ley.</w:t>
      </w:r>
    </w:p>
    <w:p w:rsidR="00FD0940" w:rsidRPr="00381703" w:rsidRDefault="00FD0940" w:rsidP="00FD0940">
      <w:pPr>
        <w:pStyle w:val="Prrafodelista"/>
        <w:spacing w:after="0" w:line="240" w:lineRule="auto"/>
        <w:ind w:left="1080"/>
        <w:jc w:val="both"/>
        <w:rPr>
          <w:rFonts w:ascii="Century Gothic" w:hAnsi="Century Gothic" w:cstheme="minorHAnsi"/>
          <w:b/>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20.</w:t>
      </w:r>
      <w:r w:rsidRPr="00381703">
        <w:rPr>
          <w:rFonts w:ascii="Century Gothic" w:hAnsi="Century Gothic" w:cstheme="minorHAnsi"/>
        </w:rPr>
        <w:t xml:space="preserve"> La educación especial deberá contar con personal técnicamente capacitado y calificado, la Secretaría de Educación y Deporte promoverá programas de estímulos a las y los docentes que destaquen en la atención a personas con discapacidad, procurando en todo momento que dicha modalidad de educación sea, en la medida de lo posible, de transición para garantizar la inclusión en el sistema de educación básica de la persona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La educación especial tenderá los siguientes objetivos, además de los previstos en la Ley Estatal de Educación:</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 Proporcionar las herramientas para que la persona con discapacidad supere las barreras que le impiden incluirse socialmente, su desarrollo de habilidades y aptitudes y la disposición de conocimientos que le permitan mayor autonomía posible.</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 El fomento y la promoción de todas las potencialidades de las personas con discapacidad para el desarrollo armónico de su personalidad.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III. Desarrollar al máximo su capacidad de aprendizaje.</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IV. La capacitación para el trabajo y la vida independiente.</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 Fungir como medio de transición, preferentemente temporal, para asegurar la inclusión de la persona con discapacidad en el sistema educativo, en igualdad de condiciones.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21.</w:t>
      </w:r>
      <w:r w:rsidRPr="00381703">
        <w:rPr>
          <w:rFonts w:ascii="Century Gothic" w:hAnsi="Century Gothic" w:cstheme="minorHAnsi"/>
        </w:rPr>
        <w:t xml:space="preserve"> La Secretaría de Educación y Deporte, con la colaboración de los órganos de asistencia pública y las organizaciones de la sociedad civil, implementará políticas públicas y programas para el fomento del deporte en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Los deportistas con alguna discapacidad, tendrán acceso a las instalaciones, programas y apoyos destinados para el deporte de alto rendimiento.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22.</w:t>
      </w:r>
      <w:r w:rsidRPr="00381703">
        <w:rPr>
          <w:rFonts w:ascii="Century Gothic" w:hAnsi="Century Gothic" w:cstheme="minorHAnsi"/>
        </w:rPr>
        <w:t xml:space="preserve"> Son facultades y obligaciones de la Secretaría de Comunicaciones y Obras Públicas y de Desarrollo Urbano y Ecología,  en sus respectivos ámbitos de competencia: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lang w:eastAsia="es-MX"/>
        </w:rPr>
        <w:t xml:space="preserve">I. </w:t>
      </w:r>
      <w:r w:rsidRPr="00381703">
        <w:rPr>
          <w:rFonts w:ascii="Century Gothic" w:hAnsi="Century Gothic" w:cstheme="minorHAnsi"/>
        </w:rPr>
        <w:t>Promover y concertar programas de vivienda y de desarrollo urbano con perspectiva de inclusión para personas con discapacidad.</w:t>
      </w:r>
    </w:p>
    <w:p w:rsidR="00FD0940" w:rsidRPr="00381703" w:rsidRDefault="00FD0940" w:rsidP="00FD0940">
      <w:pPr>
        <w:pStyle w:val="Texto"/>
        <w:spacing w:after="0" w:line="240" w:lineRule="auto"/>
        <w:ind w:firstLine="0"/>
        <w:rPr>
          <w:rFonts w:ascii="Century Gothic" w:hAnsi="Century Gothic" w:cstheme="minorHAnsi"/>
          <w:sz w:val="22"/>
          <w:szCs w:val="22"/>
        </w:rPr>
      </w:pPr>
    </w:p>
    <w:p w:rsidR="00FD0940" w:rsidRPr="00381703" w:rsidRDefault="00FD0940" w:rsidP="00FD0940">
      <w:pPr>
        <w:spacing w:after="0" w:line="240" w:lineRule="auto"/>
        <w:jc w:val="both"/>
        <w:rPr>
          <w:rFonts w:ascii="Century Gothic" w:hAnsi="Century Gothic" w:cstheme="minorHAnsi"/>
          <w:color w:val="000000"/>
        </w:rPr>
      </w:pPr>
      <w:r w:rsidRPr="00381703">
        <w:rPr>
          <w:rFonts w:ascii="Century Gothic" w:hAnsi="Century Gothic" w:cstheme="minorHAnsi"/>
        </w:rPr>
        <w:t xml:space="preserve">II. Promover y realizar programas para que las dependencias y entidades del gobierno del Estado y los ayuntamientos, lleven a cabo en forma gradual los ajustes razonables </w:t>
      </w:r>
      <w:r w:rsidRPr="00381703">
        <w:rPr>
          <w:rFonts w:ascii="Century Gothic" w:hAnsi="Century Gothic" w:cstheme="minorHAnsi"/>
          <w:color w:val="000000"/>
        </w:rPr>
        <w:t>a las instalaciones abiertas al público o de uso público, tanto en zonas urbanas como rurales que permitan la accesibilidad e inclusión total de las personas con discapacidad</w:t>
      </w:r>
    </w:p>
    <w:p w:rsidR="00FD0940" w:rsidRPr="00381703" w:rsidRDefault="00FD0940" w:rsidP="00FD0940">
      <w:pPr>
        <w:spacing w:after="0" w:line="240" w:lineRule="auto"/>
        <w:jc w:val="both"/>
        <w:rPr>
          <w:rFonts w:ascii="Century Gothic" w:hAnsi="Century Gothic" w:cstheme="minorHAnsi"/>
          <w:color w:val="000000"/>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III. Proyectar, dirigir, coordinar y ejecutar los programas de obra pública de las dependencias y entidades del gobierno del Estado, con el objeto de que implementen los conceptos de diseño universal y ajustes razonables que permitan la accesibilidad de las personas con discapacidad, para lograr</w:t>
      </w:r>
      <w:r w:rsidRPr="00381703">
        <w:rPr>
          <w:rFonts w:ascii="Century Gothic" w:hAnsi="Century Gothic" w:cstheme="minorHAnsi"/>
          <w:color w:val="000000"/>
        </w:rPr>
        <w:t xml:space="preserve"> la igualdad sustantiva.</w:t>
      </w:r>
      <w:r w:rsidRPr="00381703">
        <w:rPr>
          <w:rFonts w:ascii="Century Gothic" w:hAnsi="Century Gothic" w:cstheme="minorHAnsi"/>
        </w:rPr>
        <w:t xml:space="preserve">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IV. Incluir en sus reglamentos las características y elementos indispensables para asegurar la accesibilidad y diseño universal de los espacios públicos o privados de uso público, abiertos o cerrados. En estos reglamentos se deberán observar los lineamientos para la adecuación de construcciones existentes y las obligaciones para la autorización de licencias para edificaciones nuevas.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lastRenderedPageBreak/>
        <w:t>V. Vigilar que en la planificación y urbanización de las vías, parques y jardines públicos se contemple la perspectiva de inclusión, la accesibilidad y el diseño universal a fin de facilitar el tránsito, desplazamiento y uso de estos espacios por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 Las demás que se determine necesarias para el cumplimiento de la presente Ley.</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 xml:space="preserve">Artículo 23. </w:t>
      </w:r>
      <w:r w:rsidRPr="00381703">
        <w:rPr>
          <w:rFonts w:ascii="Century Gothic" w:hAnsi="Century Gothic" w:cstheme="minorHAnsi"/>
        </w:rPr>
        <w:t xml:space="preserve">La Secretaría General de Gobierno en coordinación con la Secretaria deberá: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lang w:eastAsia="es-MX"/>
        </w:rPr>
      </w:pPr>
      <w:r w:rsidRPr="00381703">
        <w:rPr>
          <w:rFonts w:ascii="Century Gothic" w:hAnsi="Century Gothic" w:cstheme="minorHAnsi"/>
        </w:rPr>
        <w:t xml:space="preserve">I. Conducir la coordinación interinstitucional de las </w:t>
      </w:r>
      <w:r w:rsidRPr="00381703">
        <w:rPr>
          <w:rFonts w:ascii="Century Gothic" w:hAnsi="Century Gothic" w:cstheme="minorHAnsi"/>
          <w:lang w:eastAsia="es-MX"/>
        </w:rPr>
        <w:t>dependencias y entes públicos, respecto a las políticas públicas de inclusión y desarrollo de las personas con discapacidad.</w:t>
      </w:r>
    </w:p>
    <w:p w:rsidR="00FD0940" w:rsidRPr="00381703" w:rsidRDefault="00FD0940" w:rsidP="00FD0940">
      <w:pPr>
        <w:spacing w:after="0" w:line="240" w:lineRule="auto"/>
        <w:jc w:val="both"/>
        <w:rPr>
          <w:rFonts w:ascii="Century Gothic" w:hAnsi="Century Gothic" w:cstheme="minorHAnsi"/>
          <w:lang w:eastAsia="es-MX"/>
        </w:rPr>
      </w:pPr>
    </w:p>
    <w:p w:rsidR="00FD0940" w:rsidRPr="00381703" w:rsidRDefault="00FD0940" w:rsidP="00FD0940">
      <w:pPr>
        <w:autoSpaceDE w:val="0"/>
        <w:autoSpaceDN w:val="0"/>
        <w:adjustRightInd w:val="0"/>
        <w:spacing w:after="0" w:line="240" w:lineRule="auto"/>
        <w:ind w:right="282"/>
        <w:jc w:val="both"/>
        <w:rPr>
          <w:rFonts w:ascii="Century Gothic" w:hAnsi="Century Gothic" w:cstheme="minorHAnsi"/>
        </w:rPr>
      </w:pPr>
      <w:r w:rsidRPr="00381703">
        <w:rPr>
          <w:rFonts w:ascii="Century Gothic" w:hAnsi="Century Gothic" w:cstheme="minorHAnsi"/>
          <w:lang w:eastAsia="es-MX"/>
        </w:rPr>
        <w:t xml:space="preserve">II. </w:t>
      </w:r>
      <w:r w:rsidRPr="00381703">
        <w:rPr>
          <w:rFonts w:ascii="Century Gothic" w:hAnsi="Century Gothic" w:cstheme="minorHAnsi"/>
        </w:rPr>
        <w:t>Fomentar y apoyar la realización de programas de colaboración intermunicipales, para coadyuvar en programas de inclusión que faciliten el desarrollo de las personas con discapacidad.</w:t>
      </w:r>
    </w:p>
    <w:p w:rsidR="00FD0940" w:rsidRPr="00381703" w:rsidRDefault="00FD0940" w:rsidP="00FD0940">
      <w:pPr>
        <w:autoSpaceDE w:val="0"/>
        <w:autoSpaceDN w:val="0"/>
        <w:adjustRightInd w:val="0"/>
        <w:spacing w:after="0" w:line="240" w:lineRule="auto"/>
        <w:ind w:right="282"/>
        <w:jc w:val="both"/>
        <w:rPr>
          <w:rFonts w:ascii="Century Gothic" w:hAnsi="Century Gothic" w:cstheme="minorHAnsi"/>
        </w:rPr>
      </w:pPr>
      <w:r w:rsidRPr="00381703">
        <w:rPr>
          <w:rFonts w:ascii="Century Gothic" w:hAnsi="Century Gothic" w:cstheme="minorHAnsi"/>
        </w:rPr>
        <w:t xml:space="preserve"> </w:t>
      </w: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III. Establecer programas de capacitación con perspectiva de inclusión, a choferes y operadores de transporte público y privado.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IV. Instrumentar programas y campañas permanentes de educación vial y cortesía urbana, encaminados a motivar los hábitos de respeto hacia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 Implementar medidas para asegurar la movilidad y libre desplazamiento de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 Promover el otorgamiento de concesiones a personas con discapacidad con el fin de promover su inclusión laboral, económica y el autoempleo.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VII. Establecer en los reglamentos respectivos los lineamientos para una atención adecuada a las personas con discapacidad, así como las sanciones por el incumplimiento o tratos discriminantes.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VIII. Establecer para las concesiones de transporte público de pasajeros, los lineamientos para la prestación del servicio y características de las unidades que garanticen la accesibilidad de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IX. Establecer para las concesiones de transporte público especial para personas con discapacidad, las características  y especificaciones técnicas de las unidades que garanticen la seguridad, dignidad y calidad de los servicios para los usuarios.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 Las demás que se determine necesarias para el cumplimiento de la presente Ley.</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 xml:space="preserve">Artículo 24. </w:t>
      </w:r>
      <w:r w:rsidRPr="00381703">
        <w:rPr>
          <w:rFonts w:ascii="Century Gothic" w:hAnsi="Century Gothic" w:cstheme="minorHAnsi"/>
        </w:rPr>
        <w:t>Son facultades y obligaciones de la Secretaría de Innovación y Desarrollo Económico: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color w:val="000000"/>
        </w:rPr>
      </w:pPr>
      <w:r w:rsidRPr="00381703">
        <w:rPr>
          <w:rFonts w:ascii="Century Gothic" w:hAnsi="Century Gothic" w:cstheme="minorHAnsi"/>
          <w:color w:val="000000"/>
        </w:rPr>
        <w:t>I. Promover la igualdad en el acceso al empleo, desarrollo económico y oportunidades.</w:t>
      </w:r>
    </w:p>
    <w:p w:rsidR="00FD0940" w:rsidRPr="00381703" w:rsidRDefault="00FD0940" w:rsidP="00FD0940">
      <w:pPr>
        <w:spacing w:after="0" w:line="240" w:lineRule="auto"/>
        <w:jc w:val="both"/>
        <w:rPr>
          <w:rFonts w:ascii="Century Gothic" w:hAnsi="Century Gothic" w:cstheme="minorHAnsi"/>
          <w:color w:val="000000"/>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color w:val="000000"/>
        </w:rPr>
        <w:t xml:space="preserve">II. </w:t>
      </w:r>
      <w:r w:rsidRPr="00381703">
        <w:rPr>
          <w:rFonts w:ascii="Century Gothic" w:hAnsi="Century Gothic" w:cstheme="minorHAnsi"/>
        </w:rPr>
        <w:t>Formular y promover el establecimiento de medidas para fomentar la innovación y competitividad atendiendo a las capacidades productivas  de las personas con  discapacidad, en un marco de igualdad y respeto.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III. Proponer proyectos que propicien el desarrollo económico y equilibrado de las personas con discapacidad.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IV. Proporcionar asistencia técnica para la inclusión de las personas con discapacidad a la pequeña y mediana industria, con la colaboración de los sectores privado y social.</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lastRenderedPageBreak/>
        <w:t>V. Apoyar los trámites relativos a la creación, establecimiento, regularización y funcionamiento de pequeña y mediana empresa incluyentes o de emprendedores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 Las demás que se consideren necesarias para el cumplimiento de la presente Ley.</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25.</w:t>
      </w:r>
      <w:r w:rsidRPr="00381703">
        <w:rPr>
          <w:rFonts w:ascii="Century Gothic" w:hAnsi="Century Gothic" w:cstheme="minorHAnsi"/>
        </w:rPr>
        <w:t xml:space="preserve"> Son facultades de la Secretaría de Trabajo y Previsión Social:</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 Garantizar la inclusión de las personas con discapacidad en el trabajo y el empleo. El Poder Ejecutivo Estatal y los municipios apoyarán y promoverán los diferentes programas y estrategias del servicio estatal de empleo en materia de inclusión laboral de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 En el ámbito de sus atribuciones, garantizar los derechos laborales de las personas con discapacidad y las condiciones de seguridad e higiene en sus trabajos.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III. Elaborar los programas para la inclusión laboral de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IV. Las demás que se consideren necesarias para el cumplimiento de la presente Ley.</w:t>
      </w:r>
    </w:p>
    <w:p w:rsidR="00FD0940" w:rsidRPr="00381703" w:rsidRDefault="00FD0940" w:rsidP="00FD0940">
      <w:pPr>
        <w:spacing w:after="0" w:line="240" w:lineRule="auto"/>
        <w:jc w:val="center"/>
        <w:rPr>
          <w:rFonts w:ascii="Century Gothic" w:hAnsi="Century Gothic" w:cstheme="minorHAnsi"/>
        </w:rPr>
      </w:pPr>
    </w:p>
    <w:p w:rsidR="00FD0940" w:rsidRPr="00381703" w:rsidRDefault="00FD0940" w:rsidP="00FD0940">
      <w:pPr>
        <w:spacing w:after="0" w:line="240" w:lineRule="auto"/>
        <w:jc w:val="center"/>
        <w:rPr>
          <w:rFonts w:ascii="Century Gothic" w:hAnsi="Century Gothic" w:cstheme="minorHAnsi"/>
        </w:rPr>
      </w:pPr>
      <w:r w:rsidRPr="00381703">
        <w:rPr>
          <w:rFonts w:ascii="Century Gothic" w:hAnsi="Century Gothic" w:cstheme="minorHAnsi"/>
          <w:b/>
        </w:rPr>
        <w:t>CAPITULO IV</w:t>
      </w:r>
    </w:p>
    <w:p w:rsidR="00FD0940" w:rsidRPr="00381703" w:rsidRDefault="00FD0940" w:rsidP="00FD0940">
      <w:pPr>
        <w:spacing w:after="0" w:line="240" w:lineRule="auto"/>
        <w:jc w:val="center"/>
        <w:rPr>
          <w:rFonts w:ascii="Century Gothic" w:hAnsi="Century Gothic" w:cstheme="minorHAnsi"/>
          <w:b/>
        </w:rPr>
      </w:pPr>
      <w:r w:rsidRPr="00381703">
        <w:rPr>
          <w:rFonts w:ascii="Century Gothic" w:hAnsi="Century Gothic" w:cstheme="minorHAnsi"/>
          <w:b/>
        </w:rPr>
        <w:t>SISTEMA PARA LA INCLUSIÓN Y DESARROLLO DE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Articulo 26.</w:t>
      </w:r>
      <w:r w:rsidRPr="00381703">
        <w:rPr>
          <w:rFonts w:ascii="Century Gothic" w:hAnsi="Century Gothic" w:cstheme="minorHAnsi"/>
        </w:rPr>
        <w:t xml:space="preserve"> El Sistema está constituido por las dependencias y entidades del Poder Ejecutivo Estatal, los ayuntamientos, los sectores social y privado y las organizaciones de la sociedad civil de o para personas con discapacidad, con el objeto de coordinar la concurrencia de esfuerzos para hacer transversal a todas las políticas públicas la perspectiva de inclusión, la igualdad sustantiva y el desarrollo de las personas con discapacidad. Las delegaciones del Poder Ejecutivo Federal, en su ámbito de competencia y mediante los convenios con el Ejecutivo Federal en la materia, formarán parte del sistema.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 xml:space="preserve">Artículo 27. </w:t>
      </w:r>
      <w:r w:rsidRPr="00381703">
        <w:rPr>
          <w:rFonts w:ascii="Century Gothic" w:hAnsi="Century Gothic" w:cstheme="minorHAnsi"/>
        </w:rPr>
        <w:t xml:space="preserve">El Sistema es un esquema de atención especializada para lograr los objetivos del desarrollo social y humano de las personas con discapacidad y las políticas públicas que garanticen su inclusión.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La coordinación, congruencia y vigilancia del cumplimiento de los acuerdos, objetivos, metas y políticas públicas, corresponde a la persona titular del Poder Ejecutivo Estatal, a través de la Secretaría y las instituciones que le auxilian.</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28.</w:t>
      </w:r>
      <w:r w:rsidRPr="00381703">
        <w:rPr>
          <w:rFonts w:ascii="Century Gothic" w:hAnsi="Century Gothic" w:cstheme="minorHAnsi"/>
        </w:rPr>
        <w:t xml:space="preserve"> Para la administración del Sistema y su operación, la persona titular del Poder Ejecutivo Estatal constituirá los siguientes órganos públicos: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 El Consejo para  la Inclusión y Desarrollo e Inclusión de las Personas con Discapacidad en el Estado.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 El Mecanismo Consultivo para la Participación Ciudadana.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center"/>
        <w:rPr>
          <w:rFonts w:ascii="Century Gothic" w:hAnsi="Century Gothic" w:cstheme="minorHAnsi"/>
          <w:b/>
        </w:rPr>
      </w:pPr>
      <w:r w:rsidRPr="00381703">
        <w:rPr>
          <w:rFonts w:ascii="Century Gothic" w:hAnsi="Century Gothic" w:cstheme="minorHAnsi"/>
          <w:b/>
        </w:rPr>
        <w:t>CAPITULO V</w:t>
      </w:r>
    </w:p>
    <w:p w:rsidR="00FD0940" w:rsidRPr="00381703" w:rsidRDefault="00FD0940" w:rsidP="00FD0940">
      <w:pPr>
        <w:spacing w:after="0" w:line="240" w:lineRule="auto"/>
        <w:jc w:val="center"/>
        <w:rPr>
          <w:rFonts w:ascii="Century Gothic" w:hAnsi="Century Gothic" w:cstheme="minorHAnsi"/>
          <w:b/>
        </w:rPr>
      </w:pPr>
      <w:r w:rsidRPr="00381703">
        <w:rPr>
          <w:rFonts w:ascii="Century Gothic" w:hAnsi="Century Gothic" w:cstheme="minorHAnsi"/>
          <w:b/>
        </w:rPr>
        <w:t xml:space="preserve">CONSEJO PARA LA INCLUSIÓN Y DESARROLLO DE LAS PERSONAS CON DISCAPACIDAD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29.</w:t>
      </w:r>
      <w:r w:rsidRPr="00381703">
        <w:rPr>
          <w:rFonts w:ascii="Century Gothic" w:hAnsi="Century Gothic" w:cstheme="minorHAnsi"/>
        </w:rPr>
        <w:t xml:space="preserve"> El Ejecutivo del Estado, a través de la Secretaría, constituirá el Consejo, como una instancia de planeación estratégica y coordinación interinstitucional de las políticas públicas, estrategias acciones y vigilancia, con representación social y la concurrencia de las áreas estratégicas para la transversalidad de una perspectiva de inclusión para el desarrollo de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30.</w:t>
      </w:r>
      <w:r w:rsidRPr="00381703">
        <w:rPr>
          <w:rFonts w:ascii="Century Gothic" w:hAnsi="Century Gothic" w:cstheme="minorHAnsi"/>
        </w:rPr>
        <w:t xml:space="preserve"> El Consejo tendrá las siguientes facultades y obligaciones: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lastRenderedPageBreak/>
        <w:t>I. Propiciar el cumplimiento de los objetivos de esta Ley y los acuerdos que tome el pleno del Consejo.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II. Aprobar el Plan Estatal de Inclusión y Desarrollo de las Personas con discapacidad, bajo los lineamientos para la accesibilidad y el diseño universal.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III. Avalar las propuestas para la elaboración de los planes nacionales de desarrollo, para la educación especial, el deporte adaptado y los demás planes nacionales que atiendan directa o indirectamente a personas con discapacidad y que facultan al Ejecutivo del Estado en su elaboración.</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IV. Acordar las estrategias de coordinación interinstitucional y con los sectores público, social y privado en materia de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 Implementar con la participación de instituciones de educación superior, de investigación y organizaciones de la sociedad civil, programas de investigación, desarrollo y capacitación dirigidos a las y los funcionarios y servidores públicos para el cumplimiento de los objetivos de la presente Ley, así como la publicación y difusión de estudios e investigaciones en la materia.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 Promover el fortalecimiento de las organizaciones de la sociedad civil de o para personas con discapacidad y trabajar en coordinación con las mismas.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VII. Emitir recomendaciones a las autoridades Estatales y municipales, para el mejor cumplimiento de los objetivos de esta Ley.</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VIII. Promover la celebración de los convenios que sean necesarios para el cumplimiento de los objetivos de la Ley.</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IX. Rendir un informe público anual sobre el cumplimiento de sus objetivos por conducto de la Secretaría Ejecutiva.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 Expedir su reglamento interior.</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XI. Aprobar los planes estatales y las propuestas a los planes nacionales para el desarrollo, en materia de inclusión y desarrollo de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XII. Evaluar y dar seguimiento a los programas y políticas públicas derivados de esta Ley.</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XIII. Aprobar los planes e informes de trabajo y actividades de Consejo.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XIV. Avalar los planes de trabajo e informes del Mecanismo.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XV. Avalar los lineamientos generales para la accesibilidad y el diseño universal.</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31.</w:t>
      </w:r>
      <w:r w:rsidRPr="00381703">
        <w:rPr>
          <w:rFonts w:ascii="Century Gothic" w:hAnsi="Century Gothic" w:cstheme="minorHAnsi"/>
        </w:rPr>
        <w:t xml:space="preserve"> El Consejo estará integrado por la persona titular o por la representación de:</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 El Poder Ejecutivo del Estado, representado por la Secretaría, quien estará a cargo de la Presidencia.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 La Dirección de Grupos Vulnerables y Prevención de la Discriminación, de la Secretaría, quien estará a cargo de la Secretaría Ejecutiva.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III. </w:t>
      </w:r>
      <w:r w:rsidRPr="00381703">
        <w:rPr>
          <w:rFonts w:ascii="Century Gothic" w:hAnsi="Century Gothic" w:cs="Arial"/>
        </w:rPr>
        <w:t>El Organismo Público Descentralizado, Desarrollo Integral de la Familia del Estado, quien estará a cargo de la</w:t>
      </w:r>
      <w:r w:rsidRPr="00381703">
        <w:rPr>
          <w:rFonts w:ascii="Century Gothic" w:hAnsi="Century Gothic" w:cstheme="minorHAnsi"/>
        </w:rPr>
        <w:t xml:space="preserve"> Secretaría Adjunta.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IV. La Secretaría General de Gobierno.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 La Secretaría de Hacienda.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 La Secretaría de Salud.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VII. La Secretaría de Innovación y Desarrollo Económico.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VIII. La Secretaría de Educación y Deporte.</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IX. La Secretaría de Trabajo y Previsión Social.</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 La Secretaría de Desarrollo Urbano y Ecología.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XI. La Secretaría de Comunicaciones y Obras Públicas.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XII. La Secretaría de Cultura.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XIII. La Fiscalía General del Estado.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XIV. La Comisión Estatal de los Pueblos Indígenas.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Arial"/>
        </w:rPr>
      </w:pPr>
      <w:r w:rsidRPr="00381703">
        <w:rPr>
          <w:rFonts w:ascii="Century Gothic" w:hAnsi="Century Gothic" w:cstheme="minorHAnsi"/>
        </w:rPr>
        <w:t>XV. Hasta doce personas representantes de organizaciones de la sociedad civil, debidamente constituidas de o para personas con discapacidad</w:t>
      </w:r>
      <w:r w:rsidRPr="00381703">
        <w:rPr>
          <w:rFonts w:ascii="Century Gothic" w:hAnsi="Century Gothic" w:cs="Arial"/>
        </w:rPr>
        <w:t>, elegidas según lo disponga el Reglamento de la presente Ley.</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Arial"/>
        </w:rPr>
      </w:pPr>
      <w:r w:rsidRPr="00381703">
        <w:rPr>
          <w:rFonts w:ascii="Century Gothic" w:hAnsi="Century Gothic" w:cstheme="minorHAnsi"/>
        </w:rPr>
        <w:t xml:space="preserve">XVI. </w:t>
      </w:r>
      <w:r w:rsidRPr="00381703">
        <w:rPr>
          <w:rFonts w:ascii="Century Gothic" w:hAnsi="Century Gothic" w:cs="Arial"/>
        </w:rPr>
        <w:t>El Poder Legislativo del Estado.</w:t>
      </w:r>
    </w:p>
    <w:p w:rsidR="00FD0940" w:rsidRPr="00381703" w:rsidRDefault="00FD0940" w:rsidP="00FD0940">
      <w:pPr>
        <w:spacing w:after="0" w:line="240" w:lineRule="auto"/>
        <w:jc w:val="both"/>
        <w:rPr>
          <w:rFonts w:ascii="Century Gothic" w:hAnsi="Century Gothic" w:cs="Arial"/>
        </w:rPr>
      </w:pPr>
    </w:p>
    <w:p w:rsidR="00FD0940" w:rsidRPr="00381703" w:rsidRDefault="00FD0940" w:rsidP="00FD0940">
      <w:pPr>
        <w:spacing w:after="0" w:line="240" w:lineRule="auto"/>
        <w:jc w:val="both"/>
        <w:rPr>
          <w:rFonts w:ascii="Century Gothic" w:hAnsi="Century Gothic" w:cs="Arial"/>
        </w:rPr>
      </w:pPr>
      <w:r w:rsidRPr="00381703">
        <w:rPr>
          <w:rFonts w:ascii="Century Gothic" w:hAnsi="Century Gothic" w:cs="Arial"/>
        </w:rPr>
        <w:t>XVII. El Poder Judicial del Estado, designación que hará el Consejo de la Judicatura del Estado.</w:t>
      </w:r>
    </w:p>
    <w:p w:rsidR="00FD0940" w:rsidRPr="00381703" w:rsidRDefault="00FD0940" w:rsidP="00FD0940">
      <w:pPr>
        <w:spacing w:after="0" w:line="240" w:lineRule="auto"/>
        <w:jc w:val="both"/>
        <w:rPr>
          <w:rFonts w:ascii="Century Gothic" w:hAnsi="Century Gothic" w:cs="Arial"/>
        </w:rPr>
      </w:pPr>
    </w:p>
    <w:p w:rsidR="00FD0940" w:rsidRPr="00381703" w:rsidRDefault="00FD0940" w:rsidP="00FD0940">
      <w:pPr>
        <w:spacing w:after="0" w:line="240" w:lineRule="auto"/>
        <w:jc w:val="both"/>
        <w:rPr>
          <w:rFonts w:ascii="Century Gothic" w:hAnsi="Century Gothic" w:cs="Arial"/>
        </w:rPr>
      </w:pPr>
      <w:r w:rsidRPr="00381703">
        <w:rPr>
          <w:rFonts w:ascii="Century Gothic" w:hAnsi="Century Gothic" w:cs="Arial"/>
        </w:rPr>
        <w:t>XVIII. La Comisión Estatal de los Derechos Humanos.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 xml:space="preserve">Artículo 32. </w:t>
      </w:r>
      <w:r w:rsidRPr="00381703">
        <w:rPr>
          <w:rFonts w:ascii="Century Gothic" w:hAnsi="Century Gothic" w:cstheme="minorHAnsi"/>
        </w:rPr>
        <w:t xml:space="preserve">Los cargos del Consejo serán honoríficos, por lo que sus integrantes no recibirán retribución, emolumento, ni compensación alguna por su desempeño.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Arial"/>
        </w:rPr>
      </w:pPr>
      <w:r w:rsidRPr="00381703">
        <w:rPr>
          <w:rFonts w:ascii="Century Gothic" w:hAnsi="Century Gothic" w:cs="Arial"/>
        </w:rPr>
        <w:t>Quienes integran</w:t>
      </w:r>
      <w:r w:rsidRPr="00381703">
        <w:rPr>
          <w:rFonts w:ascii="Century Gothic" w:hAnsi="Century Gothic" w:cs="Arial"/>
          <w:b/>
        </w:rPr>
        <w:t xml:space="preserve"> </w:t>
      </w:r>
      <w:r w:rsidRPr="00381703">
        <w:rPr>
          <w:rFonts w:ascii="Century Gothic" w:hAnsi="Century Gothic" w:cs="Arial"/>
        </w:rPr>
        <w:t xml:space="preserve">el Consejo podrán nombrar a una persona suplente que los represente en sus ausencias, quien deberá estar </w:t>
      </w:r>
      <w:r w:rsidRPr="00381703">
        <w:rPr>
          <w:rFonts w:ascii="Century Gothic" w:hAnsi="Century Gothic" w:cstheme="minorHAnsi"/>
        </w:rPr>
        <w:t>debidamente acreditada.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33.</w:t>
      </w:r>
      <w:r w:rsidRPr="00381703">
        <w:rPr>
          <w:rFonts w:ascii="Century Gothic" w:hAnsi="Century Gothic" w:cstheme="minorHAnsi"/>
        </w:rPr>
        <w:t xml:space="preserve"> El Consejo deberá reunirse en sesión ordinaria cuando menos seis veces al año y en sesión extraordinaria en cualquier tiempo a solicitud de la Presidencia o de la mayoría de quienes lo integran.</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Para sesionar válidamente, el Consejo debe reunirse por convocatoria escrita y con cinco días hábiles de antelación. El quórum mínimo se alcanza con la presencia de más de la mitad de sus integrantes.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34.</w:t>
      </w:r>
      <w:r w:rsidRPr="00381703">
        <w:rPr>
          <w:rFonts w:ascii="Century Gothic" w:hAnsi="Century Gothic" w:cstheme="minorHAnsi"/>
        </w:rPr>
        <w:t xml:space="preserve"> Quienes integren el Consejo contarán con derecho a voz y voto. Las decisiones del Pleno deberán tomarse preferentemente por consenso, en caso de empate, quien ocupe la Presidencia contará con voto de calidad. La persona titular del Ejecutivo del Estado podrá vetar con causa justificada acuerdos del Pleno.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Arial"/>
          <w:color w:val="000000"/>
        </w:rPr>
      </w:pPr>
      <w:r w:rsidRPr="00381703">
        <w:rPr>
          <w:rFonts w:ascii="Century Gothic" w:hAnsi="Century Gothic" w:cs="Arial"/>
          <w:b/>
          <w:color w:val="000000"/>
        </w:rPr>
        <w:t>Artículo 35.</w:t>
      </w:r>
      <w:r w:rsidRPr="00381703">
        <w:rPr>
          <w:rFonts w:ascii="Century Gothic" w:hAnsi="Century Gothic" w:cs="Arial"/>
          <w:color w:val="000000"/>
        </w:rPr>
        <w:t xml:space="preserve"> El Consejo podrá determinar la creación de comités, subcomisiones y grupos de trabajo, tanto de carácter permanente como transitorio, según lo estime conveniente, para el estudio y solución de los asuntos específicos relacionados con su objeto. </w:t>
      </w:r>
    </w:p>
    <w:p w:rsidR="00FD0940" w:rsidRPr="00381703" w:rsidRDefault="00FD0940" w:rsidP="00FD0940">
      <w:pPr>
        <w:spacing w:after="0" w:line="240" w:lineRule="auto"/>
        <w:jc w:val="both"/>
        <w:rPr>
          <w:rFonts w:ascii="Century Gothic" w:hAnsi="Century Gothic" w:cs="Arial"/>
          <w:color w:val="000000"/>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Arial"/>
          <w:color w:val="000000"/>
        </w:rPr>
        <w:lastRenderedPageBreak/>
        <w:t>La integración de cada uno de los comités o subcomisiones y grupos de trabajo, así como su organización y funcionamiento, se sujetarán a lo que disponga el reglamento interno del Consejo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36.</w:t>
      </w:r>
      <w:r w:rsidRPr="00381703">
        <w:rPr>
          <w:rFonts w:ascii="Century Gothic" w:hAnsi="Century Gothic" w:cstheme="minorHAnsi"/>
        </w:rPr>
        <w:t xml:space="preserve"> Las y los representantes de organizaciones de la sociedad civil de o para personas con discapacidad, durarán en su encargo seis años y serán electos bajo los principios democráticos de máxima transparencia y difusión. Las elecciones de estos grupos de representantes deberán ser alternadamente cada tres años.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Para efectos de lo dispuesto en el párrafo anterior se garantizarán los criterios de representación de la diversidad de la población del Estado y las categorías de discapacidad física, sensorial, mental, intelectual, psicosocial o múltiple.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37.</w:t>
      </w:r>
      <w:r w:rsidRPr="00381703">
        <w:rPr>
          <w:rFonts w:ascii="Century Gothic" w:hAnsi="Century Gothic" w:cstheme="minorHAnsi"/>
        </w:rPr>
        <w:t xml:space="preserve"> La Presidencia tendrá las funciones y obligaciones siguientes:</w:t>
      </w:r>
    </w:p>
    <w:p w:rsidR="00FD0940" w:rsidRPr="00381703" w:rsidRDefault="00FD0940" w:rsidP="00FD0940">
      <w:pPr>
        <w:pStyle w:val="estilo"/>
        <w:shd w:val="clear" w:color="auto" w:fill="FFFFFF"/>
        <w:spacing w:before="0" w:beforeAutospacing="0" w:after="0" w:afterAutospacing="0"/>
        <w:jc w:val="both"/>
        <w:rPr>
          <w:rFonts w:ascii="Century Gothic" w:hAnsi="Century Gothic" w:cs="Arial"/>
          <w:sz w:val="22"/>
          <w:szCs w:val="22"/>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 Presidir las sesiones del Consejo.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 Conducir el funcionamiento del Consejo.</w:t>
      </w:r>
    </w:p>
    <w:p w:rsidR="00FD0940" w:rsidRPr="00381703" w:rsidRDefault="00FD0940" w:rsidP="00FD0940">
      <w:pPr>
        <w:pStyle w:val="estilo"/>
        <w:shd w:val="clear" w:color="auto" w:fill="FFFFFF"/>
        <w:spacing w:before="0" w:beforeAutospacing="0" w:after="0" w:afterAutospacing="0"/>
        <w:jc w:val="both"/>
        <w:rPr>
          <w:rFonts w:ascii="Century Gothic" w:hAnsi="Century Gothic" w:cs="Arial"/>
          <w:sz w:val="22"/>
          <w:szCs w:val="22"/>
        </w:rPr>
      </w:pPr>
    </w:p>
    <w:p w:rsidR="00FD0940" w:rsidRPr="00381703" w:rsidRDefault="00FD0940" w:rsidP="00FD0940">
      <w:pPr>
        <w:spacing w:after="0" w:line="240" w:lineRule="auto"/>
        <w:jc w:val="both"/>
        <w:rPr>
          <w:rFonts w:ascii="Century Gothic" w:hAnsi="Century Gothic" w:cs="Arial"/>
        </w:rPr>
      </w:pPr>
      <w:r w:rsidRPr="00381703">
        <w:rPr>
          <w:rFonts w:ascii="Century Gothic" w:hAnsi="Century Gothic" w:cstheme="minorHAnsi"/>
        </w:rPr>
        <w:t xml:space="preserve">III. </w:t>
      </w:r>
      <w:r w:rsidRPr="00381703">
        <w:rPr>
          <w:rFonts w:ascii="Century Gothic" w:hAnsi="Century Gothic" w:cs="Arial"/>
        </w:rPr>
        <w:t>Dar el seguimiento a los acuerdos que se adopten en las sesiones del Consejo.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pStyle w:val="estilo"/>
        <w:shd w:val="clear" w:color="auto" w:fill="FFFFFF"/>
        <w:spacing w:before="0" w:beforeAutospacing="0" w:after="0" w:afterAutospacing="0"/>
        <w:jc w:val="both"/>
        <w:rPr>
          <w:rFonts w:ascii="Century Gothic" w:hAnsi="Century Gothic" w:cs="Arial"/>
          <w:sz w:val="22"/>
          <w:szCs w:val="22"/>
        </w:rPr>
      </w:pPr>
      <w:r w:rsidRPr="00381703">
        <w:rPr>
          <w:rFonts w:ascii="Century Gothic" w:hAnsi="Century Gothic" w:cs="Arial"/>
          <w:sz w:val="22"/>
          <w:szCs w:val="22"/>
        </w:rPr>
        <w:t>IV. Representar al Consejo.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 Proponer convenios en materia de asistencia social o para el beneficio de personas con discapacidad entre el Consejo, las dependencias o los ayuntamientos y el sector social o privado.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 Presentar anualmente un informe de labores del Consejo.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Arial"/>
        </w:rPr>
      </w:pPr>
      <w:r w:rsidRPr="00381703">
        <w:rPr>
          <w:rFonts w:ascii="Century Gothic" w:hAnsi="Century Gothic" w:cstheme="minorHAnsi"/>
        </w:rPr>
        <w:t xml:space="preserve">VII. </w:t>
      </w:r>
      <w:r w:rsidRPr="00381703">
        <w:rPr>
          <w:rFonts w:ascii="Century Gothic" w:hAnsi="Century Gothic" w:cs="Arial"/>
        </w:rPr>
        <w:t>Suscribir, conjuntamente con la Secretaría Ejecutiva, las minutas de trabajo del Consejo.</w:t>
      </w:r>
    </w:p>
    <w:p w:rsidR="00FD0940" w:rsidRPr="00381703" w:rsidRDefault="00FD0940" w:rsidP="00FD0940">
      <w:pPr>
        <w:spacing w:after="0" w:line="240" w:lineRule="auto"/>
        <w:jc w:val="both"/>
        <w:rPr>
          <w:rFonts w:ascii="Century Gothic" w:hAnsi="Century Gothic" w:cs="Arial"/>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VIII. Convocar al Consejo a sesiones ordinarias, especiales o extraordinarias, por instrucción de la Presidencia.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IX. Aprobar las convocatorias que emita el Mecanismo.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 Vigilar que se cumpla con lo establecido en la presente Ley.</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Arial"/>
        </w:rPr>
      </w:pPr>
      <w:r w:rsidRPr="00381703">
        <w:rPr>
          <w:rFonts w:ascii="Century Gothic" w:hAnsi="Century Gothic" w:cs="Arial"/>
        </w:rPr>
        <w:t>XI. Las demás que se consideren necesarias para el cumplimento de las atribuciones del Consejo.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38.</w:t>
      </w:r>
      <w:r w:rsidRPr="00381703">
        <w:rPr>
          <w:rFonts w:ascii="Century Gothic" w:hAnsi="Century Gothic" w:cstheme="minorHAnsi"/>
        </w:rPr>
        <w:t xml:space="preserve"> La Secretaría Ejecutiva tendrá las funciones siguientes: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pStyle w:val="estilo"/>
        <w:shd w:val="clear" w:color="auto" w:fill="FFFFFF"/>
        <w:spacing w:before="0" w:beforeAutospacing="0" w:after="0" w:afterAutospacing="0"/>
        <w:jc w:val="both"/>
        <w:rPr>
          <w:rFonts w:ascii="Century Gothic" w:hAnsi="Century Gothic" w:cs="Arial"/>
          <w:sz w:val="22"/>
          <w:szCs w:val="22"/>
        </w:rPr>
      </w:pPr>
      <w:r w:rsidRPr="00381703">
        <w:rPr>
          <w:rFonts w:ascii="Century Gothic" w:hAnsi="Century Gothic" w:cs="Arial"/>
          <w:sz w:val="22"/>
          <w:szCs w:val="22"/>
        </w:rPr>
        <w:t>I. Apoyar a la Presidencia en la organización y logística de las sesiones del Consejo.</w:t>
      </w:r>
    </w:p>
    <w:p w:rsidR="00FD0940" w:rsidRPr="00381703" w:rsidRDefault="00FD0940" w:rsidP="00FD0940">
      <w:pPr>
        <w:pStyle w:val="estilo"/>
        <w:shd w:val="clear" w:color="auto" w:fill="FFFFFF"/>
        <w:spacing w:before="0" w:beforeAutospacing="0" w:after="0" w:afterAutospacing="0"/>
        <w:jc w:val="both"/>
        <w:rPr>
          <w:rFonts w:ascii="Century Gothic" w:hAnsi="Century Gothic" w:cs="Arial"/>
          <w:sz w:val="22"/>
          <w:szCs w:val="22"/>
        </w:rPr>
      </w:pPr>
    </w:p>
    <w:p w:rsidR="00FD0940" w:rsidRPr="00381703" w:rsidRDefault="00FD0940" w:rsidP="00FD0940">
      <w:pPr>
        <w:pStyle w:val="estilo"/>
        <w:shd w:val="clear" w:color="auto" w:fill="FFFFFF"/>
        <w:spacing w:before="0" w:beforeAutospacing="0" w:after="0" w:afterAutospacing="0"/>
        <w:jc w:val="both"/>
        <w:rPr>
          <w:rFonts w:ascii="Century Gothic" w:hAnsi="Century Gothic" w:cs="Arial"/>
          <w:sz w:val="22"/>
          <w:szCs w:val="22"/>
        </w:rPr>
      </w:pPr>
      <w:r w:rsidRPr="00381703">
        <w:rPr>
          <w:rFonts w:ascii="Century Gothic" w:hAnsi="Century Gothic" w:cs="Arial"/>
          <w:sz w:val="22"/>
          <w:szCs w:val="22"/>
        </w:rPr>
        <w:t>II. Recibir las propuestas de temas que le envíen quienes integren el Consejo para la conformación del orden del día.</w:t>
      </w:r>
    </w:p>
    <w:p w:rsidR="00FD0940" w:rsidRPr="00381703" w:rsidRDefault="00FD0940" w:rsidP="00FD0940">
      <w:pPr>
        <w:pStyle w:val="estilo"/>
        <w:shd w:val="clear" w:color="auto" w:fill="FFFFFF"/>
        <w:spacing w:before="0" w:beforeAutospacing="0" w:after="0" w:afterAutospacing="0"/>
        <w:jc w:val="both"/>
        <w:rPr>
          <w:rFonts w:ascii="Century Gothic" w:hAnsi="Century Gothic" w:cs="Arial"/>
          <w:sz w:val="22"/>
          <w:szCs w:val="22"/>
        </w:rPr>
      </w:pPr>
    </w:p>
    <w:p w:rsidR="00FD0940" w:rsidRPr="00381703" w:rsidRDefault="00FD0940" w:rsidP="00FD0940">
      <w:pPr>
        <w:pStyle w:val="estilo"/>
        <w:shd w:val="clear" w:color="auto" w:fill="FFFFFF"/>
        <w:spacing w:before="0" w:beforeAutospacing="0" w:after="0" w:afterAutospacing="0"/>
        <w:jc w:val="both"/>
        <w:rPr>
          <w:rFonts w:ascii="Century Gothic" w:hAnsi="Century Gothic" w:cs="Arial"/>
          <w:sz w:val="22"/>
          <w:szCs w:val="22"/>
        </w:rPr>
      </w:pPr>
      <w:r w:rsidRPr="00381703">
        <w:rPr>
          <w:rFonts w:ascii="Century Gothic" w:hAnsi="Century Gothic" w:cs="Arial"/>
          <w:sz w:val="22"/>
          <w:szCs w:val="22"/>
        </w:rPr>
        <w:t>III. Someter a consideración de la Presidencia el orden del día para las sesiones.</w:t>
      </w:r>
    </w:p>
    <w:p w:rsidR="00FD0940" w:rsidRPr="00381703" w:rsidRDefault="00FD0940" w:rsidP="00FD0940">
      <w:pPr>
        <w:pStyle w:val="estilo"/>
        <w:shd w:val="clear" w:color="auto" w:fill="FFFFFF"/>
        <w:spacing w:before="0" w:beforeAutospacing="0" w:after="0" w:afterAutospacing="0"/>
        <w:jc w:val="both"/>
        <w:rPr>
          <w:rFonts w:ascii="Century Gothic" w:hAnsi="Century Gothic" w:cs="Arial"/>
          <w:sz w:val="22"/>
          <w:szCs w:val="22"/>
        </w:rPr>
      </w:pPr>
    </w:p>
    <w:p w:rsidR="00FD0940" w:rsidRPr="00381703" w:rsidRDefault="00FD0940" w:rsidP="00FD0940">
      <w:pPr>
        <w:pStyle w:val="estilo"/>
        <w:shd w:val="clear" w:color="auto" w:fill="FFFFFF"/>
        <w:spacing w:before="0" w:beforeAutospacing="0" w:after="0" w:afterAutospacing="0"/>
        <w:jc w:val="both"/>
        <w:rPr>
          <w:rFonts w:ascii="Century Gothic" w:hAnsi="Century Gothic" w:cs="Arial"/>
          <w:sz w:val="22"/>
          <w:szCs w:val="22"/>
        </w:rPr>
      </w:pPr>
      <w:r w:rsidRPr="00381703">
        <w:rPr>
          <w:rFonts w:ascii="Century Gothic" w:hAnsi="Century Gothic" w:cs="Arial"/>
          <w:sz w:val="22"/>
          <w:szCs w:val="22"/>
        </w:rPr>
        <w:t>IV. Remitir las convocatorias de sesión a quienes integren el Consejo, adjuntando el orden del día y la documentación correspondiente de los temas a tratar.</w:t>
      </w:r>
    </w:p>
    <w:p w:rsidR="00FD0940" w:rsidRPr="00381703" w:rsidRDefault="00FD0940" w:rsidP="00FD0940">
      <w:pPr>
        <w:pStyle w:val="estilo"/>
        <w:shd w:val="clear" w:color="auto" w:fill="FFFFFF"/>
        <w:spacing w:before="0" w:beforeAutospacing="0" w:after="0" w:afterAutospacing="0"/>
        <w:jc w:val="both"/>
        <w:rPr>
          <w:rFonts w:ascii="Century Gothic" w:hAnsi="Century Gothic" w:cs="Arial"/>
          <w:sz w:val="22"/>
          <w:szCs w:val="22"/>
        </w:rPr>
      </w:pPr>
    </w:p>
    <w:p w:rsidR="00FD0940" w:rsidRPr="00381703" w:rsidRDefault="00FD0940" w:rsidP="00FD0940">
      <w:pPr>
        <w:pStyle w:val="estilo"/>
        <w:shd w:val="clear" w:color="auto" w:fill="FFFFFF"/>
        <w:spacing w:before="0" w:beforeAutospacing="0" w:after="0" w:afterAutospacing="0"/>
        <w:jc w:val="both"/>
        <w:rPr>
          <w:rFonts w:ascii="Century Gothic" w:hAnsi="Century Gothic" w:cs="Arial"/>
          <w:sz w:val="22"/>
          <w:szCs w:val="22"/>
        </w:rPr>
      </w:pPr>
      <w:r w:rsidRPr="00381703">
        <w:rPr>
          <w:rFonts w:ascii="Century Gothic" w:hAnsi="Century Gothic" w:cs="Arial"/>
          <w:sz w:val="22"/>
          <w:szCs w:val="22"/>
        </w:rPr>
        <w:t>V. Pasar lista de asistencia a las y los integrantes del Consejo y determinar la existencia del quórum para sesionar.</w:t>
      </w:r>
    </w:p>
    <w:p w:rsidR="00FD0940" w:rsidRPr="00381703" w:rsidRDefault="00FD0940" w:rsidP="00FD0940">
      <w:pPr>
        <w:pStyle w:val="estilo"/>
        <w:shd w:val="clear" w:color="auto" w:fill="FFFFFF"/>
        <w:spacing w:before="0" w:beforeAutospacing="0" w:after="0" w:afterAutospacing="0"/>
        <w:jc w:val="both"/>
        <w:rPr>
          <w:rFonts w:ascii="Century Gothic" w:hAnsi="Century Gothic" w:cs="Arial"/>
          <w:sz w:val="22"/>
          <w:szCs w:val="22"/>
        </w:rPr>
      </w:pPr>
    </w:p>
    <w:p w:rsidR="00FD0940" w:rsidRPr="00381703" w:rsidRDefault="00FD0940" w:rsidP="00FD0940">
      <w:pPr>
        <w:pStyle w:val="estilo"/>
        <w:shd w:val="clear" w:color="auto" w:fill="FFFFFF"/>
        <w:spacing w:before="0" w:beforeAutospacing="0" w:after="0" w:afterAutospacing="0"/>
        <w:jc w:val="both"/>
        <w:rPr>
          <w:rFonts w:ascii="Century Gothic" w:hAnsi="Century Gothic" w:cs="Arial"/>
          <w:sz w:val="22"/>
          <w:szCs w:val="22"/>
        </w:rPr>
      </w:pPr>
      <w:r w:rsidRPr="00381703">
        <w:rPr>
          <w:rFonts w:ascii="Century Gothic" w:hAnsi="Century Gothic" w:cs="Arial"/>
          <w:sz w:val="22"/>
          <w:szCs w:val="22"/>
        </w:rPr>
        <w:lastRenderedPageBreak/>
        <w:t>VI. Efectuar el conteo de las votaciones durante las sesiones del Consejo.</w:t>
      </w:r>
    </w:p>
    <w:p w:rsidR="00FD0940" w:rsidRPr="00381703" w:rsidRDefault="00FD0940" w:rsidP="00FD0940">
      <w:pPr>
        <w:pStyle w:val="estilo"/>
        <w:shd w:val="clear" w:color="auto" w:fill="FFFFFF"/>
        <w:spacing w:before="0" w:beforeAutospacing="0" w:after="0" w:afterAutospacing="0"/>
        <w:jc w:val="both"/>
        <w:rPr>
          <w:rFonts w:ascii="Century Gothic" w:hAnsi="Century Gothic" w:cs="Arial"/>
          <w:sz w:val="22"/>
          <w:szCs w:val="22"/>
        </w:rPr>
      </w:pPr>
    </w:p>
    <w:p w:rsidR="00FD0940" w:rsidRPr="00381703" w:rsidRDefault="00FD0940" w:rsidP="00FD0940">
      <w:pPr>
        <w:pStyle w:val="estilo"/>
        <w:shd w:val="clear" w:color="auto" w:fill="FFFFFF"/>
        <w:spacing w:before="0" w:beforeAutospacing="0" w:after="0" w:afterAutospacing="0"/>
        <w:jc w:val="both"/>
        <w:rPr>
          <w:rFonts w:ascii="Century Gothic" w:hAnsi="Century Gothic" w:cs="Arial"/>
          <w:sz w:val="22"/>
          <w:szCs w:val="22"/>
        </w:rPr>
      </w:pPr>
      <w:r w:rsidRPr="00381703">
        <w:rPr>
          <w:rFonts w:ascii="Century Gothic" w:hAnsi="Century Gothic" w:cs="Arial"/>
          <w:sz w:val="22"/>
          <w:szCs w:val="22"/>
        </w:rPr>
        <w:t>VII. Elaborar y suscribir, conjuntamente con la Presidencia, las minutas correspondientes a las sesiones del Consejo.</w:t>
      </w:r>
    </w:p>
    <w:p w:rsidR="00FD0940" w:rsidRPr="00381703" w:rsidRDefault="00FD0940" w:rsidP="00FD0940">
      <w:pPr>
        <w:pStyle w:val="estilo"/>
        <w:shd w:val="clear" w:color="auto" w:fill="FFFFFF"/>
        <w:spacing w:before="0" w:beforeAutospacing="0" w:after="0" w:afterAutospacing="0"/>
        <w:jc w:val="both"/>
        <w:rPr>
          <w:rFonts w:ascii="Century Gothic" w:hAnsi="Century Gothic" w:cs="Arial"/>
          <w:sz w:val="22"/>
          <w:szCs w:val="22"/>
        </w:rPr>
      </w:pPr>
    </w:p>
    <w:p w:rsidR="00FD0940" w:rsidRPr="00381703" w:rsidRDefault="00FD0940" w:rsidP="00FD0940">
      <w:pPr>
        <w:pStyle w:val="estilo"/>
        <w:shd w:val="clear" w:color="auto" w:fill="FFFFFF"/>
        <w:spacing w:before="0" w:beforeAutospacing="0" w:after="0" w:afterAutospacing="0"/>
        <w:jc w:val="both"/>
        <w:rPr>
          <w:rFonts w:ascii="Century Gothic" w:hAnsi="Century Gothic" w:cs="Arial"/>
          <w:sz w:val="22"/>
          <w:szCs w:val="22"/>
        </w:rPr>
      </w:pPr>
      <w:r w:rsidRPr="00381703">
        <w:rPr>
          <w:rFonts w:ascii="Century Gothic" w:hAnsi="Century Gothic" w:cs="Arial"/>
          <w:sz w:val="22"/>
          <w:szCs w:val="22"/>
        </w:rPr>
        <w:t>VIII. Elaborar el proyecto del informe anual de resultados de las evaluaciones que realice el Consejo.</w:t>
      </w:r>
    </w:p>
    <w:p w:rsidR="00FD0940" w:rsidRPr="00381703" w:rsidRDefault="00FD0940" w:rsidP="00FD0940">
      <w:pPr>
        <w:pStyle w:val="estilo"/>
        <w:shd w:val="clear" w:color="auto" w:fill="FFFFFF"/>
        <w:spacing w:before="0" w:beforeAutospacing="0" w:after="0" w:afterAutospacing="0"/>
        <w:rPr>
          <w:rFonts w:ascii="Century Gothic" w:hAnsi="Century Gothic" w:cs="Arial"/>
          <w:sz w:val="22"/>
          <w:szCs w:val="22"/>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IX. Presentar a la consideración del Consejo propuesta de los planes e informes de trabajo y actividades de Consejo.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pStyle w:val="estilo"/>
        <w:shd w:val="clear" w:color="auto" w:fill="FFFFFF"/>
        <w:spacing w:before="0" w:beforeAutospacing="0" w:after="0" w:afterAutospacing="0"/>
        <w:jc w:val="both"/>
        <w:rPr>
          <w:rFonts w:ascii="Century Gothic" w:hAnsi="Century Gothic" w:cs="Arial"/>
          <w:sz w:val="22"/>
          <w:szCs w:val="22"/>
        </w:rPr>
      </w:pPr>
      <w:r w:rsidRPr="00381703">
        <w:rPr>
          <w:rFonts w:ascii="Century Gothic" w:hAnsi="Century Gothic" w:cs="Arial"/>
          <w:sz w:val="22"/>
          <w:szCs w:val="22"/>
        </w:rPr>
        <w:t>X. Solicitar a las y los integrantes del Consejo la información necesaria y su documentación soporte, para la integración de las propuestas, los programas e informes correspondientes.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XI. Elaborar la propuesta de Plan Estatal de Inclusión y Desarrollo de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XII. Las demás que le confiera la Presidencia del Consejo.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39.</w:t>
      </w:r>
      <w:r w:rsidRPr="00381703">
        <w:rPr>
          <w:rFonts w:ascii="Century Gothic" w:hAnsi="Century Gothic" w:cstheme="minorHAnsi"/>
        </w:rPr>
        <w:t xml:space="preserve"> La Secretaría Adjunta tendrá las funciones siguientes: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 Coordinar la concurrencia de acciones de asistencia social.</w:t>
      </w:r>
    </w:p>
    <w:p w:rsidR="00FD0940" w:rsidRPr="00381703" w:rsidRDefault="00FD0940" w:rsidP="00FD0940">
      <w:pPr>
        <w:pStyle w:val="estilo"/>
        <w:shd w:val="clear" w:color="auto" w:fill="FFFFFF"/>
        <w:spacing w:before="0" w:beforeAutospacing="0" w:after="0" w:afterAutospacing="0"/>
        <w:jc w:val="both"/>
        <w:rPr>
          <w:rFonts w:ascii="Century Gothic" w:hAnsi="Century Gothic" w:cs="Arial"/>
          <w:sz w:val="22"/>
          <w:szCs w:val="22"/>
        </w:rPr>
      </w:pPr>
    </w:p>
    <w:p w:rsidR="00FD0940" w:rsidRPr="00381703" w:rsidRDefault="00FD0940" w:rsidP="00FD0940">
      <w:pPr>
        <w:pStyle w:val="estilo"/>
        <w:shd w:val="clear" w:color="auto" w:fill="FFFFFF"/>
        <w:spacing w:before="0" w:beforeAutospacing="0" w:after="0" w:afterAutospacing="0"/>
        <w:jc w:val="both"/>
        <w:rPr>
          <w:rFonts w:ascii="Century Gothic" w:hAnsi="Century Gothic" w:cs="Arial"/>
          <w:sz w:val="22"/>
          <w:szCs w:val="22"/>
        </w:rPr>
      </w:pPr>
      <w:r w:rsidRPr="00381703">
        <w:rPr>
          <w:rFonts w:ascii="Century Gothic" w:hAnsi="Century Gothic" w:cs="Arial"/>
          <w:sz w:val="22"/>
          <w:szCs w:val="22"/>
        </w:rPr>
        <w:t>II. Elaborar y someter a consideración de la Secretaría Ejecutiva el programa de trabajo anual del  Consejo.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III. Dar seguimiento a los acuerdos adoptados por el Consejo e informar periódicamente a sus integrantes, el cumplimiento y ejecución de los mismos.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IV. Proponer al Consejo las políticas públicas, acuerdos y mecanismos de coordinación necesarios para el cumplimiento de los objetivos de la Ley.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 Presentar a la Secretaría Ejecutiva propuestas para el diseño y elaboración del Plan Estatal de Inclusión y Desarrollo de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VI. Las demás que le confiera la Presidencia del Consejo.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40.</w:t>
      </w:r>
      <w:r w:rsidRPr="00381703">
        <w:rPr>
          <w:rFonts w:ascii="Century Gothic" w:hAnsi="Century Gothic" w:cstheme="minorHAnsi"/>
        </w:rPr>
        <w:t xml:space="preserve"> El Consejo se regirá en lo que hace a su organización, estructura y funcionamiento, además de lo dispuesto por esta Ley, por lo que establezca el Reglamento que se expida para tal efecto.</w:t>
      </w:r>
    </w:p>
    <w:p w:rsidR="00FD0940" w:rsidRPr="00381703" w:rsidRDefault="00FD0940" w:rsidP="00FD0940">
      <w:pPr>
        <w:spacing w:after="0" w:line="240" w:lineRule="auto"/>
        <w:jc w:val="center"/>
        <w:rPr>
          <w:rFonts w:ascii="Century Gothic" w:hAnsi="Century Gothic" w:cstheme="minorHAnsi"/>
          <w:b/>
        </w:rPr>
      </w:pPr>
    </w:p>
    <w:p w:rsidR="00FD0940" w:rsidRPr="00381703" w:rsidRDefault="00FD0940" w:rsidP="00FD0940">
      <w:pPr>
        <w:spacing w:after="0" w:line="240" w:lineRule="auto"/>
        <w:jc w:val="center"/>
        <w:rPr>
          <w:rFonts w:ascii="Century Gothic" w:hAnsi="Century Gothic" w:cstheme="minorHAnsi"/>
          <w:b/>
        </w:rPr>
      </w:pPr>
      <w:r w:rsidRPr="00381703">
        <w:rPr>
          <w:rFonts w:ascii="Century Gothic" w:hAnsi="Century Gothic" w:cstheme="minorHAnsi"/>
          <w:b/>
        </w:rPr>
        <w:t>CAPITULO VI</w:t>
      </w:r>
    </w:p>
    <w:p w:rsidR="00FD0940" w:rsidRPr="00381703" w:rsidRDefault="00FD0940" w:rsidP="00FD0940">
      <w:pPr>
        <w:spacing w:after="0" w:line="240" w:lineRule="auto"/>
        <w:jc w:val="center"/>
        <w:rPr>
          <w:rFonts w:ascii="Century Gothic" w:hAnsi="Century Gothic" w:cstheme="minorHAnsi"/>
          <w:b/>
        </w:rPr>
      </w:pPr>
      <w:r w:rsidRPr="00381703">
        <w:rPr>
          <w:rFonts w:ascii="Century Gothic" w:hAnsi="Century Gothic" w:cstheme="minorHAnsi"/>
          <w:b/>
        </w:rPr>
        <w:t>MECANISMO CONSULTIVO PARA LA PARTICIPACIÓN CIUDADANA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 xml:space="preserve">Artículo 41. </w:t>
      </w:r>
      <w:r w:rsidRPr="00381703">
        <w:rPr>
          <w:rFonts w:ascii="Century Gothic" w:hAnsi="Century Gothic" w:cstheme="minorHAnsi"/>
        </w:rPr>
        <w:t xml:space="preserve">El Mecanismo es una instancia de consulta permanente y asesoría para generar la participación ciudadana en la planeación, creación, evaluación, seguimiento y fiscalización de las políticas públicas con una perspectiva de inclusión.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El mecanismo tiene la obligación de programar y sistematizar los procesos de consulta con el fin de dotar a sus conclusiones de los elementos técnicos y formalidades que permitan empatarlos e incluirlos a los procesos de planeación y programación con fines de inclusión y desarrollo de las personas con discapacidad.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 xml:space="preserve">Artículo 42. </w:t>
      </w:r>
      <w:r w:rsidRPr="00381703">
        <w:rPr>
          <w:rFonts w:ascii="Century Gothic" w:hAnsi="Century Gothic" w:cstheme="minorHAnsi"/>
        </w:rPr>
        <w:t>En los procesos de consulta, el Mecanismo deberá incluir las peticiones o sugerencias de las personas participantes que reúnan los requisitos que se establezcan en la convocatoria y deberá referirlas en sus consideraciones.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Los entes públicos deberán atender las consideraciones que resulten de los procesos de consulta, en su proceso de planeación, especialmente en la elaboración de los programas operativos anuales y la elaboración de los lineamientos o reglas de operación de las políticas públicas.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En el caso de los pueblos y comunidades indígenas, deberán realizarse consultas previas libres e informadas, para la implementación de las políticas públicas y programas que atienden a estos grupos étnicos, dentro del marco de sus usos y costumbres.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43.</w:t>
      </w:r>
      <w:r w:rsidRPr="00381703">
        <w:rPr>
          <w:rFonts w:ascii="Century Gothic" w:hAnsi="Century Gothic" w:cstheme="minorHAnsi"/>
        </w:rPr>
        <w:t xml:space="preserve"> El Mecanismo tendrá las siguientes facultades y obligaciones: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 Consultar y opinar sobre los planes, programas, estrategias, políticas, convenios y acciones que, en materia de inclusión y desarrollo, realicen las diversas instituciones del sector público, así como aquellas que correspondan a los sectores social y privado.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 Consultar e impulsar la modificación, actualización y adecuaciones necesarias a los decretos ejecutivos, reglamentos, reglas de operación, lineamientos o acuerdos para promover la perspectiva de inclusión en las políticas públicas dirigidas a todo público.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III. Opinar sobre los programas operativos anuales de la administración pública estatal y los anteproyectos de Presupuesto de Egresos, a partir de las conclusiones de sus procesos de consulta.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IV. Proponer e impulsar la modificación y actualización al marco jurídico para la protección de los derechos de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 Consultar, dar seguimiento y opinar sobre la evaluación de los planes, programas, estrategias, políticas, convenios y acciones de la administración pública estatal y municipal desde una perspectiva de inclusión.</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VI. Promover la constitución de fideicomisos o patronatos que tengan por objeto la obtención de recursos para coadyuvar con el cumplimiento de los objetivos de esta Ley o cualquier objeto relacionado con el tema de discapacidad en las personas.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VII. Informar a las autoridades competentes y a la Comisión Estatal de los Derechos Humanos, sobre las violaciones a derechos humanos de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VIII. Aprobar, a través de su Consejo Técnico, sus lineamientos técnicos.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IX. Constituir comités o subcomisiones para los trabajos técnicos que permitan el cumplimiento de los objetivos del Mecanismo.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X. Dar seguimiento a los planes, programas, políticas y acuerdos adoptados por el Consejo e informar permanentemente al público en general, el estado que guarda el cumplimiento y ejecución de los mismos.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XI. Las demás que le asigne el Consejo, su Presidencia o las que se convengan con fines de inclusión y desarrollo de las personas con discapacidad.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44.</w:t>
      </w:r>
      <w:r w:rsidRPr="00381703">
        <w:rPr>
          <w:rFonts w:ascii="Century Gothic" w:hAnsi="Century Gothic" w:cstheme="minorHAnsi"/>
        </w:rPr>
        <w:t xml:space="preserve"> El mecanismo contará con un Consejo Técnico constituido por:</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 La persona titular de la Dirección de Grupos Vulnerables y Prevención de la Discriminación de la Secretaría, quien presidirá los trabajos.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lastRenderedPageBreak/>
        <w:t>II. La persona titular de la Dirección de Política y Planeación Social de la Secretaría.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III. La persona titular de la Dirección de Desarrollo Social y Humano de la Secretaría.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IV. Una persona  representante de la Secretaría de Hacienda.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 Una persona representante de la Coordinación Ejecutiva de Gabinete.</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 Una persona representante de la Comisión Estatal de los Derechos Humanos.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VII. Una persona representante del Mecanismo Independiente de Monitoreo Estatal de la Convención sobre los Derechos de las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VIII. Cinco personas académicas o especialistas en temas de discapacidad, nombradas según lo disponga el Reglamento de la presente Ley.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45.</w:t>
      </w:r>
      <w:r w:rsidRPr="00381703">
        <w:rPr>
          <w:rFonts w:ascii="Century Gothic" w:hAnsi="Century Gothic" w:cstheme="minorHAnsi"/>
        </w:rPr>
        <w:t xml:space="preserve"> El Consejo Técnico gozará de independencia técnica y tendrá la responsabilidad metodológica de las consultas del Mecanismo.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46.</w:t>
      </w:r>
      <w:r w:rsidRPr="00381703">
        <w:rPr>
          <w:rFonts w:ascii="Century Gothic" w:hAnsi="Century Gothic" w:cstheme="minorHAnsi"/>
        </w:rPr>
        <w:t xml:space="preserve"> El Mecanismo deberá realizar sus procesos de consulta mediante convocatoria pública y bajo el principio de máxima transparencia y difusión. Las consultas se realizarán, dependiendo la naturaleza del asunto que traten.</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47.</w:t>
      </w:r>
      <w:r w:rsidRPr="00381703">
        <w:rPr>
          <w:rFonts w:ascii="Century Gothic" w:hAnsi="Century Gothic" w:cstheme="minorHAnsi"/>
        </w:rPr>
        <w:t xml:space="preserve"> El Mecanismo contará con una Dirección Ejecutiva y asistencia técnica de la Dirección de Política y Planeación Social de la Secretaría.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La Dirección Ejecutiva podrá determinar la creación de comités, subcomisiones y grupos de trabajo, temático o regional, tanto de carácter permanente o temporal, para el estudio y solución de los asuntos específicos relacionados con su objeto.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La integración de cada uno de los comités o subcomisiones y grupos de trabajo, así como su organización y funcionamiento, se sujetarán a lo que disponga el Reglamento Interno del Consejo Técnico y se integrará con representantes de los entes públicos, así como de organizaciones de la sociedad civil de o para personas con discapacidad.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center"/>
        <w:rPr>
          <w:rFonts w:ascii="Century Gothic" w:hAnsi="Century Gothic" w:cstheme="minorHAnsi"/>
          <w:b/>
        </w:rPr>
      </w:pPr>
      <w:r w:rsidRPr="00381703">
        <w:rPr>
          <w:rFonts w:ascii="Century Gothic" w:hAnsi="Century Gothic" w:cstheme="minorHAnsi"/>
          <w:b/>
        </w:rPr>
        <w:t>CAPÍTULO VII</w:t>
      </w:r>
    </w:p>
    <w:p w:rsidR="00FD0940" w:rsidRPr="00381703" w:rsidRDefault="00FD0940" w:rsidP="00FD0940">
      <w:pPr>
        <w:spacing w:after="0" w:line="240" w:lineRule="auto"/>
        <w:jc w:val="center"/>
        <w:rPr>
          <w:rFonts w:ascii="Century Gothic" w:hAnsi="Century Gothic" w:cstheme="minorHAnsi"/>
          <w:b/>
        </w:rPr>
      </w:pPr>
      <w:r w:rsidRPr="00381703">
        <w:rPr>
          <w:rFonts w:ascii="Century Gothic" w:hAnsi="Century Gothic" w:cstheme="minorHAnsi"/>
          <w:b/>
        </w:rPr>
        <w:t>DEL FONDO ESPECIAL PARA LA ATENCIÓN DE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48.</w:t>
      </w:r>
      <w:r w:rsidRPr="00381703">
        <w:rPr>
          <w:rFonts w:ascii="Century Gothic" w:hAnsi="Century Gothic" w:cstheme="minorHAnsi"/>
        </w:rPr>
        <w:t xml:space="preserve"> El titular del Poder Ejecutivo Estatal instituirá y administrará el Fondo Especial para la Atención de Personas con Discapacidad, que se integrará por los recursos que:</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 La Federación destine para la atención de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 El Poder Legislativo del Estado le designe cada año en el Presupuesto de Egresos.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III. Se recauden por las autoridades estatales y municipales por conceptos de multas </w:t>
      </w:r>
    </w:p>
    <w:p w:rsidR="00FD0940" w:rsidRPr="00381703" w:rsidRDefault="00FD0940" w:rsidP="00FD0940">
      <w:pPr>
        <w:spacing w:after="0" w:line="240" w:lineRule="auto"/>
        <w:jc w:val="both"/>
        <w:rPr>
          <w:rFonts w:ascii="Century Gothic" w:hAnsi="Century Gothic" w:cstheme="minorHAnsi"/>
        </w:rPr>
      </w:pPr>
      <w:proofErr w:type="gramStart"/>
      <w:r w:rsidRPr="00381703">
        <w:rPr>
          <w:rFonts w:ascii="Century Gothic" w:hAnsi="Century Gothic" w:cstheme="minorHAnsi"/>
        </w:rPr>
        <w:t>previstas</w:t>
      </w:r>
      <w:proofErr w:type="gramEnd"/>
      <w:r w:rsidRPr="00381703">
        <w:rPr>
          <w:rFonts w:ascii="Century Gothic" w:hAnsi="Century Gothic" w:cstheme="minorHAnsi"/>
        </w:rPr>
        <w:t xml:space="preserve"> en el artículo 63 de la presente Ley, relacionadas con el uso indebido de la infraestructura preferente para personas con discapacidad o por motivos de discriminación.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IV. Sean donados por los sectores privado y social.</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Arial"/>
        </w:rPr>
      </w:pPr>
      <w:r w:rsidRPr="00381703">
        <w:rPr>
          <w:rFonts w:ascii="Century Gothic" w:hAnsi="Century Gothic" w:cs="Arial"/>
          <w:b/>
        </w:rPr>
        <w:lastRenderedPageBreak/>
        <w:t xml:space="preserve">ARTÍCULO 49. </w:t>
      </w:r>
      <w:r w:rsidRPr="00381703">
        <w:rPr>
          <w:rFonts w:ascii="Century Gothic" w:hAnsi="Century Gothic" w:cs="Arial"/>
        </w:rPr>
        <w:t>El Fondo será administrado en los términos que disponga el Reglamento correspondiente, siguiendo los criterios de transparencia, oportunidad, eficiencia y racionalidad en aras de financiar las acciones del Consejo.</w:t>
      </w:r>
    </w:p>
    <w:p w:rsidR="00FD0940" w:rsidRPr="00381703" w:rsidRDefault="00FD0940" w:rsidP="00FD0940">
      <w:pPr>
        <w:spacing w:after="0" w:line="240" w:lineRule="auto"/>
        <w:jc w:val="both"/>
        <w:rPr>
          <w:rFonts w:ascii="Century Gothic" w:hAnsi="Century Gothic" w:cs="Arial"/>
          <w:b/>
        </w:rPr>
      </w:pPr>
    </w:p>
    <w:p w:rsidR="00FD0940" w:rsidRPr="00381703" w:rsidRDefault="00FD0940" w:rsidP="00FD0940">
      <w:pPr>
        <w:spacing w:after="0" w:line="240" w:lineRule="auto"/>
        <w:jc w:val="both"/>
        <w:rPr>
          <w:rFonts w:ascii="Century Gothic" w:hAnsi="Century Gothic" w:cs="Arial"/>
        </w:rPr>
      </w:pPr>
      <w:r w:rsidRPr="00381703">
        <w:rPr>
          <w:rFonts w:ascii="Century Gothic" w:hAnsi="Century Gothic" w:cs="Arial"/>
          <w:b/>
        </w:rPr>
        <w:t xml:space="preserve">ARTÍCULO 50. </w:t>
      </w:r>
      <w:r w:rsidRPr="00381703">
        <w:rPr>
          <w:rFonts w:ascii="Century Gothic" w:hAnsi="Century Gothic" w:cs="Arial"/>
        </w:rPr>
        <w:t xml:space="preserve">Los recursos que integren el Fondo, serán fiscalizados por la Auditoría Superior de la Federación y la Secretaría de la Función Pública del Estado. </w:t>
      </w:r>
    </w:p>
    <w:p w:rsidR="00FD0940" w:rsidRPr="00381703" w:rsidRDefault="00FD0940" w:rsidP="00FD0940">
      <w:pPr>
        <w:spacing w:after="0" w:line="240" w:lineRule="auto"/>
        <w:jc w:val="both"/>
        <w:rPr>
          <w:rFonts w:ascii="Century Gothic" w:hAnsi="Century Gothic" w:cs="Arial"/>
        </w:rPr>
      </w:pPr>
    </w:p>
    <w:p w:rsidR="00FD0940" w:rsidRPr="00381703" w:rsidRDefault="00FD0940" w:rsidP="00FD0940">
      <w:pPr>
        <w:spacing w:after="0" w:line="240" w:lineRule="auto"/>
        <w:jc w:val="both"/>
        <w:rPr>
          <w:rFonts w:ascii="Century Gothic" w:hAnsi="Century Gothic" w:cs="Arial"/>
        </w:rPr>
      </w:pPr>
      <w:r w:rsidRPr="00381703">
        <w:rPr>
          <w:rFonts w:ascii="Century Gothic" w:hAnsi="Century Gothic" w:cs="Arial"/>
        </w:rPr>
        <w:t xml:space="preserve">Los recursos del Fondo deberán utilizarse para la implementación y ejecución de programas o acciones para al cumplimiento de los objetivos de la presente Ley </w:t>
      </w:r>
    </w:p>
    <w:p w:rsidR="00FD0940" w:rsidRPr="00381703" w:rsidRDefault="00FD0940" w:rsidP="00FD0940">
      <w:pPr>
        <w:spacing w:after="0" w:line="240" w:lineRule="auto"/>
        <w:jc w:val="center"/>
        <w:rPr>
          <w:rFonts w:ascii="Century Gothic" w:hAnsi="Century Gothic" w:cstheme="minorHAnsi"/>
          <w:b/>
        </w:rPr>
      </w:pPr>
    </w:p>
    <w:p w:rsidR="00FD0940" w:rsidRPr="00381703" w:rsidRDefault="00FD0940" w:rsidP="00FD0940">
      <w:pPr>
        <w:spacing w:after="0" w:line="240" w:lineRule="auto"/>
        <w:jc w:val="center"/>
        <w:rPr>
          <w:rFonts w:ascii="Century Gothic" w:hAnsi="Century Gothic" w:cstheme="minorHAnsi"/>
          <w:b/>
        </w:rPr>
      </w:pPr>
      <w:r w:rsidRPr="00381703">
        <w:rPr>
          <w:rFonts w:ascii="Century Gothic" w:hAnsi="Century Gothic" w:cstheme="minorHAnsi"/>
          <w:b/>
        </w:rPr>
        <w:t>CAPITULO VIII</w:t>
      </w:r>
    </w:p>
    <w:p w:rsidR="00FD0940" w:rsidRPr="00381703" w:rsidRDefault="00FD0940" w:rsidP="00FD0940">
      <w:pPr>
        <w:spacing w:after="0" w:line="240" w:lineRule="auto"/>
        <w:jc w:val="center"/>
        <w:rPr>
          <w:rFonts w:ascii="Century Gothic" w:hAnsi="Century Gothic" w:cstheme="minorHAnsi"/>
          <w:b/>
        </w:rPr>
      </w:pPr>
      <w:r w:rsidRPr="00381703">
        <w:rPr>
          <w:rFonts w:ascii="Century Gothic" w:hAnsi="Century Gothic" w:cstheme="minorHAnsi"/>
          <w:b/>
        </w:rPr>
        <w:t>ACCESO A LA JUSTICIA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 xml:space="preserve">Artículo 51. </w:t>
      </w:r>
      <w:r w:rsidRPr="00381703">
        <w:rPr>
          <w:rFonts w:ascii="Century Gothic" w:hAnsi="Century Gothic" w:cstheme="minorHAnsi"/>
        </w:rPr>
        <w:t>Las personas con discapacidad tienen derecho a recibir los apoyos o asistencia que requieran, a fin de asegurar la igualdad sustantiva y pleno conocimiento de la naturaleza y trascendencia de los asuntos en los que sean parte.</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52.</w:t>
      </w:r>
      <w:r w:rsidRPr="00381703">
        <w:rPr>
          <w:rFonts w:ascii="Century Gothic" w:hAnsi="Century Gothic" w:cstheme="minorHAnsi"/>
        </w:rPr>
        <w:t xml:space="preserve"> Para garantizar la igualdad sustantiva, el debido proceso y acceso a la justicia, las personas con discapacidad, tendrán derecho a la suplencia en la deficiencia de la queja.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53.</w:t>
      </w:r>
      <w:r w:rsidRPr="00381703">
        <w:rPr>
          <w:rFonts w:ascii="Century Gothic" w:hAnsi="Century Gothic" w:cstheme="minorHAnsi"/>
        </w:rPr>
        <w:t xml:space="preserve"> Los poderes Ejecutivo y Judicial ofrecerán orientación, representación y asistencia necesaria a las personas con discapacidad, para el ejercicio o demanda de los derechos sociales para su inclusión y desarrollo, así mismo, en los juicios de interdicción y otras acciones legales en las que intervengan, especialmente a aquellas con discapacidad mental e intelectual.</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Artículo 54.</w:t>
      </w:r>
      <w:r w:rsidRPr="00381703">
        <w:rPr>
          <w:rFonts w:ascii="Century Gothic" w:hAnsi="Century Gothic" w:cstheme="minorHAnsi"/>
        </w:rPr>
        <w:t xml:space="preserve"> En casos de extrema gravedad y urgencia, se adoptarán las medidas de protección, indicando los alcances y la autoridad obligada, con el fin de:</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 Brindar protección y garantizar la seguridad e integridad de las personas con discapacidad ante tratos crueles, inhumanos, explotación, abuso o violencia.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 Garantizar la seguridad de las personas con discapacidad ante situaciones de riesgo por emergencia humanitaria, desastres naturales o conflictos sociales.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 xml:space="preserve">III. Garantizar el interés jurídico de la persona con discapacidad cuando ésta tome parte en litigios que involucren a alguno o ambos de sus padres o tutores.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center"/>
        <w:rPr>
          <w:rFonts w:ascii="Century Gothic" w:hAnsi="Century Gothic" w:cstheme="minorHAnsi"/>
          <w:b/>
          <w:bCs/>
          <w:lang w:val="es-ES_tradnl" w:eastAsia="es-MX"/>
        </w:rPr>
      </w:pPr>
      <w:r w:rsidRPr="00381703">
        <w:rPr>
          <w:rFonts w:ascii="Century Gothic" w:hAnsi="Century Gothic" w:cstheme="minorHAnsi"/>
          <w:b/>
          <w:bCs/>
          <w:lang w:val="es-ES_tradnl" w:eastAsia="es-MX"/>
        </w:rPr>
        <w:t>CAPÍTULO IX</w:t>
      </w:r>
    </w:p>
    <w:p w:rsidR="00FD0940" w:rsidRPr="00381703" w:rsidRDefault="00FD0940" w:rsidP="00FD0940">
      <w:pPr>
        <w:spacing w:after="0" w:line="240" w:lineRule="auto"/>
        <w:jc w:val="center"/>
        <w:rPr>
          <w:rFonts w:ascii="Century Gothic" w:hAnsi="Century Gothic" w:cstheme="minorHAnsi"/>
          <w:b/>
          <w:bCs/>
          <w:lang w:val="es-ES_tradnl" w:eastAsia="es-MX"/>
        </w:rPr>
      </w:pPr>
      <w:r w:rsidRPr="00381703">
        <w:rPr>
          <w:rFonts w:ascii="Century Gothic" w:hAnsi="Century Gothic" w:cstheme="minorHAnsi"/>
          <w:b/>
          <w:bCs/>
          <w:lang w:val="es-ES_tradnl" w:eastAsia="es-MX"/>
        </w:rPr>
        <w:t>DEL SISTEMA ESTATAL DE INFORMACIÓN</w:t>
      </w:r>
    </w:p>
    <w:p w:rsidR="00FD0940" w:rsidRPr="00381703" w:rsidRDefault="00FD0940" w:rsidP="00FD0940">
      <w:pPr>
        <w:spacing w:after="0" w:line="240" w:lineRule="auto"/>
        <w:jc w:val="center"/>
        <w:rPr>
          <w:rFonts w:ascii="Century Gothic" w:hAnsi="Century Gothic" w:cstheme="minorHAnsi"/>
          <w:b/>
          <w:bCs/>
          <w:lang w:val="es-ES_tradnl" w:eastAsia="es-MX"/>
        </w:rPr>
      </w:pPr>
    </w:p>
    <w:p w:rsidR="00FD0940" w:rsidRPr="00381703" w:rsidRDefault="00FD0940" w:rsidP="00FD0940">
      <w:pPr>
        <w:spacing w:after="0" w:line="240" w:lineRule="auto"/>
        <w:jc w:val="both"/>
        <w:rPr>
          <w:rFonts w:ascii="Century Gothic" w:hAnsi="Century Gothic" w:cstheme="minorHAnsi"/>
          <w:b/>
          <w:bCs/>
          <w:color w:val="00B050"/>
          <w:lang w:val="es-ES_tradnl" w:eastAsia="es-MX"/>
        </w:rPr>
      </w:pPr>
      <w:r w:rsidRPr="00381703">
        <w:rPr>
          <w:rFonts w:ascii="Century Gothic" w:hAnsi="Century Gothic" w:cstheme="minorHAnsi"/>
          <w:b/>
          <w:bCs/>
          <w:lang w:val="es-ES_tradnl" w:eastAsia="es-MX"/>
        </w:rPr>
        <w:t xml:space="preserve">Artículo 55. </w:t>
      </w:r>
      <w:r w:rsidRPr="00381703">
        <w:rPr>
          <w:rFonts w:ascii="Century Gothic" w:hAnsi="Century Gothic" w:cstheme="minorHAnsi"/>
        </w:rPr>
        <w:t>El Sistema tiene por objeto captar, procesar, sistematizar y generar la información necesaria para el diagnóstico, formulación, seguimiento y evaluación de la política estatal en materia de discapacidad, con el propósito de asegurar la equidad y eficiencia de los programas y proyectos en la materia.</w:t>
      </w:r>
    </w:p>
    <w:p w:rsidR="00FD0940" w:rsidRPr="00381703" w:rsidRDefault="00FD0940" w:rsidP="00FD0940">
      <w:pPr>
        <w:spacing w:after="0" w:line="240" w:lineRule="auto"/>
        <w:jc w:val="both"/>
        <w:rPr>
          <w:rFonts w:ascii="Century Gothic" w:hAnsi="Century Gothic" w:cstheme="minorHAnsi"/>
          <w:b/>
          <w:bCs/>
          <w:lang w:val="es-ES_tradnl" w:eastAsia="es-MX"/>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rPr>
        <w:t xml:space="preserve">Artículo 56. </w:t>
      </w:r>
      <w:r w:rsidRPr="00381703">
        <w:rPr>
          <w:rFonts w:ascii="Century Gothic" w:hAnsi="Century Gothic" w:cstheme="minorHAnsi"/>
        </w:rPr>
        <w:t xml:space="preserve">El Sistema deberá contener: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 Las bases de datos de las variables cuantitativas y cualitativas involucradas en los índices y mediciones vinculados a la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 La información del Padrón Estatal de Personas con Discapacidad.</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lastRenderedPageBreak/>
        <w:t>III. Los resultados de los sondeos de opinión, consultas públicas y encuestas que tengan relación con los indicadores en la materia.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IV. Los estudios e investigaciones sobre discapacidad en el Estado.</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 La información relativa a la evaluación de resultados y su impacto, respecto de los programas y proyectos en los ámbitos estatal y municipal.</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VI. Los datos de caracterización social, económica y poblacional que permitan georrefereciar las poblaciones o lugares con mayor presencia de personas con discapacidad.</w:t>
      </w:r>
    </w:p>
    <w:p w:rsidR="00FD0940" w:rsidRPr="00381703" w:rsidRDefault="00FD0940" w:rsidP="00FD0940">
      <w:pPr>
        <w:spacing w:after="0" w:line="240" w:lineRule="auto"/>
        <w:jc w:val="both"/>
        <w:rPr>
          <w:rFonts w:ascii="Century Gothic" w:hAnsi="Century Gothic" w:cstheme="minorHAnsi"/>
          <w:b/>
          <w:color w:val="00B050"/>
        </w:rPr>
      </w:pPr>
    </w:p>
    <w:p w:rsidR="00FD0940" w:rsidRPr="00381703" w:rsidRDefault="00FD0940" w:rsidP="00FD0940">
      <w:pPr>
        <w:spacing w:after="0" w:line="240" w:lineRule="auto"/>
        <w:jc w:val="both"/>
        <w:rPr>
          <w:rFonts w:ascii="Century Gothic" w:hAnsi="Century Gothic" w:cstheme="minorHAnsi"/>
          <w:b/>
          <w:color w:val="00B050"/>
        </w:rPr>
      </w:pPr>
      <w:r w:rsidRPr="00381703">
        <w:rPr>
          <w:rFonts w:ascii="Century Gothic" w:hAnsi="Century Gothic" w:cstheme="minorHAnsi"/>
          <w:b/>
          <w:bCs/>
          <w:lang w:val="es-ES_tradnl" w:eastAsia="es-MX"/>
        </w:rPr>
        <w:t>Artículo.</w:t>
      </w:r>
      <w:r w:rsidRPr="00381703">
        <w:rPr>
          <w:rFonts w:ascii="Century Gothic" w:hAnsi="Century Gothic" w:cstheme="minorHAnsi"/>
          <w:bCs/>
          <w:lang w:val="es-ES_tradnl" w:eastAsia="es-MX"/>
        </w:rPr>
        <w:t xml:space="preserve"> </w:t>
      </w:r>
      <w:r w:rsidRPr="00381703">
        <w:rPr>
          <w:rFonts w:ascii="Century Gothic" w:hAnsi="Century Gothic" w:cstheme="minorHAnsi"/>
          <w:b/>
          <w:bCs/>
          <w:lang w:val="es-ES_tradnl" w:eastAsia="es-MX"/>
        </w:rPr>
        <w:t>57.</w:t>
      </w:r>
      <w:r w:rsidRPr="00381703">
        <w:rPr>
          <w:rFonts w:ascii="Century Gothic" w:hAnsi="Century Gothic" w:cstheme="minorHAnsi"/>
          <w:bCs/>
          <w:lang w:val="es-ES_tradnl" w:eastAsia="es-MX"/>
        </w:rPr>
        <w:t xml:space="preserve"> </w:t>
      </w:r>
      <w:r w:rsidRPr="00381703">
        <w:rPr>
          <w:rFonts w:ascii="Century Gothic" w:hAnsi="Century Gothic" w:cstheme="minorHAnsi"/>
        </w:rPr>
        <w:t>El Padrón Estatal de personas con discapacidad tiene como objeto concentrar la información para facilitar el intercambio de datos entre los tres órdenes de gobierno, así como evitar la duplicidad en la asignación de recursos públicos, apoyos en especie o servicios en programas, proyectos, sujetos de derecho y organizaciones.</w:t>
      </w:r>
    </w:p>
    <w:p w:rsidR="00FD0940" w:rsidRPr="00381703" w:rsidRDefault="00FD0940" w:rsidP="00FD0940">
      <w:pPr>
        <w:spacing w:after="0" w:line="240" w:lineRule="auto"/>
        <w:jc w:val="both"/>
        <w:rPr>
          <w:rFonts w:ascii="Century Gothic" w:hAnsi="Century Gothic" w:cstheme="minorHAnsi"/>
          <w:b/>
          <w:color w:val="00B050"/>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bCs/>
          <w:lang w:val="es-ES_tradnl" w:eastAsia="es-MX"/>
        </w:rPr>
        <w:t>Artículo 58.</w:t>
      </w:r>
      <w:r w:rsidRPr="00381703">
        <w:rPr>
          <w:rFonts w:ascii="Century Gothic" w:hAnsi="Century Gothic" w:cstheme="minorHAnsi"/>
          <w:bCs/>
          <w:lang w:val="es-ES_tradnl" w:eastAsia="es-MX"/>
        </w:rPr>
        <w:t xml:space="preserve"> </w:t>
      </w:r>
      <w:r w:rsidRPr="00381703">
        <w:rPr>
          <w:rFonts w:ascii="Century Gothic" w:hAnsi="Century Gothic" w:cstheme="minorHAnsi"/>
        </w:rPr>
        <w:t xml:space="preserve">El Padrón Estatal de Personas con Discapacidad se constituirá por: </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 Un registro que contenga los datos recopilados por el Consejo Estatal de Población.</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 Un registro de las personas atendidas a través de los programas, proyectos y acciones de la Política Estatal en la materia.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rPr>
        <w:t>III. Un registro de organizaciones que incluirá los datos de aquellas que reciban recursos públicos, apoyos en especie o servicios de cualquiera de los tres órdenes de gobierno o sus entidades.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b/>
          <w:color w:val="00B050"/>
        </w:rPr>
      </w:pPr>
      <w:r w:rsidRPr="00381703">
        <w:rPr>
          <w:rFonts w:ascii="Century Gothic" w:hAnsi="Century Gothic" w:cstheme="minorHAnsi"/>
        </w:rPr>
        <w:t>IV. Un directorio que contenga los datos de las organizaciones públicas y privadas que mediante sus acciones contribuyan al cumplimiento del objeto de la presente Ley.</w:t>
      </w:r>
    </w:p>
    <w:p w:rsidR="00FD0940" w:rsidRPr="00381703" w:rsidRDefault="00FD0940" w:rsidP="00FD0940">
      <w:pPr>
        <w:spacing w:after="0" w:line="240" w:lineRule="auto"/>
        <w:jc w:val="both"/>
        <w:rPr>
          <w:rFonts w:ascii="Century Gothic" w:hAnsi="Century Gothic" w:cstheme="minorHAnsi"/>
          <w:b/>
          <w:bCs/>
          <w:lang w:val="es-ES_tradnl" w:eastAsia="es-MX"/>
        </w:rPr>
      </w:pPr>
    </w:p>
    <w:p w:rsidR="00FD0940" w:rsidRPr="00381703" w:rsidRDefault="00FD0940" w:rsidP="00FD0940">
      <w:pPr>
        <w:spacing w:after="0" w:line="240" w:lineRule="auto"/>
        <w:jc w:val="both"/>
        <w:rPr>
          <w:rFonts w:ascii="Century Gothic" w:hAnsi="Century Gothic" w:cstheme="minorHAnsi"/>
          <w:b/>
          <w:color w:val="00B050"/>
        </w:rPr>
      </w:pPr>
      <w:r w:rsidRPr="00381703">
        <w:rPr>
          <w:rFonts w:ascii="Century Gothic" w:hAnsi="Century Gothic" w:cstheme="minorHAnsi"/>
          <w:b/>
          <w:bCs/>
          <w:lang w:val="es-ES_tradnl" w:eastAsia="es-MX"/>
        </w:rPr>
        <w:t>Artículo 59.</w:t>
      </w:r>
      <w:r w:rsidRPr="00381703">
        <w:rPr>
          <w:rFonts w:ascii="Century Gothic" w:hAnsi="Century Gothic" w:cstheme="minorHAnsi"/>
          <w:bCs/>
          <w:lang w:val="es-ES_tradnl" w:eastAsia="es-MX"/>
        </w:rPr>
        <w:t xml:space="preserve"> </w:t>
      </w:r>
      <w:r w:rsidRPr="00381703">
        <w:rPr>
          <w:rFonts w:ascii="Century Gothic" w:hAnsi="Century Gothic" w:cstheme="minorHAnsi"/>
        </w:rPr>
        <w:t xml:space="preserve"> La Secretaría será la responsable de integrar el Padrón Estatal. El Ejecutivo del Estado podrá celebrar los convenios de coordinación y colaboración respectivos, con el propósito de recabar e incorporar la información respectiva.</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both"/>
        <w:rPr>
          <w:rFonts w:ascii="Century Gothic" w:hAnsi="Century Gothic" w:cstheme="minorHAnsi"/>
        </w:rPr>
      </w:pPr>
      <w:r w:rsidRPr="00381703">
        <w:rPr>
          <w:rFonts w:ascii="Century Gothic" w:hAnsi="Century Gothic" w:cstheme="minorHAnsi"/>
          <w:b/>
          <w:bCs/>
          <w:lang w:val="es-ES_tradnl" w:eastAsia="es-MX"/>
        </w:rPr>
        <w:t xml:space="preserve">Artículo 60. </w:t>
      </w:r>
      <w:r w:rsidRPr="00381703">
        <w:rPr>
          <w:rFonts w:ascii="Century Gothic" w:hAnsi="Century Gothic" w:cstheme="minorHAnsi"/>
        </w:rPr>
        <w:t>La información contenida en el Padrón Estatal quedará sujeta a lo establecido en la Ley de Transparencia y Acceso a la Información Pública, así como en Ley de Protección de Datos Personales, ambas del Estado de Chihuahua y demás ordenamientos aplicables en dichas materias.</w:t>
      </w:r>
    </w:p>
    <w:p w:rsidR="00FD0940" w:rsidRPr="00381703" w:rsidRDefault="00FD0940" w:rsidP="00FD0940">
      <w:pPr>
        <w:spacing w:after="0" w:line="240" w:lineRule="auto"/>
        <w:jc w:val="both"/>
        <w:rPr>
          <w:rFonts w:ascii="Century Gothic" w:hAnsi="Century Gothic" w:cstheme="minorHAnsi"/>
        </w:rPr>
      </w:pPr>
    </w:p>
    <w:p w:rsidR="00FD0940" w:rsidRPr="00381703" w:rsidRDefault="00FD0940" w:rsidP="00FD0940">
      <w:pPr>
        <w:spacing w:after="0" w:line="240" w:lineRule="auto"/>
        <w:jc w:val="center"/>
        <w:rPr>
          <w:rFonts w:ascii="Century Gothic" w:hAnsi="Century Gothic" w:cs="Arial"/>
          <w:b/>
          <w:snapToGrid w:val="0"/>
        </w:rPr>
      </w:pPr>
      <w:r w:rsidRPr="00381703">
        <w:rPr>
          <w:rFonts w:ascii="Century Gothic" w:hAnsi="Century Gothic" w:cs="Arial"/>
          <w:b/>
          <w:snapToGrid w:val="0"/>
        </w:rPr>
        <w:t>CAPÍTULO X</w:t>
      </w:r>
    </w:p>
    <w:p w:rsidR="00FD0940" w:rsidRPr="00381703" w:rsidRDefault="00FD0940" w:rsidP="00FD0940">
      <w:pPr>
        <w:spacing w:after="0" w:line="240" w:lineRule="auto"/>
        <w:jc w:val="center"/>
        <w:rPr>
          <w:rFonts w:ascii="Century Gothic" w:hAnsi="Century Gothic" w:cs="Arial"/>
          <w:b/>
          <w:snapToGrid w:val="0"/>
        </w:rPr>
      </w:pPr>
      <w:r w:rsidRPr="00381703">
        <w:rPr>
          <w:rFonts w:ascii="Century Gothic" w:hAnsi="Century Gothic" w:cs="Arial"/>
          <w:b/>
          <w:snapToGrid w:val="0"/>
        </w:rPr>
        <w:t>VIGILANCIA, INFRACCIONES Y SANCIONES</w:t>
      </w:r>
    </w:p>
    <w:p w:rsidR="00FD0940" w:rsidRPr="00381703" w:rsidRDefault="00FD0940" w:rsidP="00FD0940">
      <w:pPr>
        <w:spacing w:after="0" w:line="240" w:lineRule="auto"/>
        <w:ind w:left="1080"/>
        <w:jc w:val="both"/>
        <w:rPr>
          <w:rFonts w:ascii="Century Gothic" w:hAnsi="Century Gothic" w:cs="Arial"/>
          <w:snapToGrid w:val="0"/>
        </w:rPr>
      </w:pPr>
    </w:p>
    <w:p w:rsidR="00FD0940" w:rsidRPr="00381703" w:rsidRDefault="00FD0940" w:rsidP="00FD0940">
      <w:pPr>
        <w:spacing w:after="0" w:line="240" w:lineRule="auto"/>
        <w:jc w:val="both"/>
        <w:rPr>
          <w:rFonts w:ascii="Century Gothic" w:hAnsi="Century Gothic" w:cs="Arial"/>
        </w:rPr>
      </w:pPr>
      <w:r w:rsidRPr="00381703">
        <w:rPr>
          <w:rFonts w:ascii="Century Gothic" w:hAnsi="Century Gothic" w:cs="Arial"/>
          <w:b/>
          <w:snapToGrid w:val="0"/>
        </w:rPr>
        <w:t>Artículo</w:t>
      </w:r>
      <w:r w:rsidRPr="00381703">
        <w:rPr>
          <w:rFonts w:ascii="Century Gothic" w:hAnsi="Century Gothic" w:cs="Arial"/>
          <w:b/>
        </w:rPr>
        <w:t xml:space="preserve"> 61.</w:t>
      </w:r>
      <w:r w:rsidRPr="00381703">
        <w:rPr>
          <w:rFonts w:ascii="Century Gothic" w:hAnsi="Century Gothic" w:cs="Arial"/>
        </w:rPr>
        <w:t xml:space="preserve"> Las violaciones a lo establecido por la presente Ley, su Reglamento y demás disposiciones que de ella emanen, serán sancionadas por la Secretaría o los ayuntamientos según el caso, sin perjuicio de lo establecido en otras leyes.</w:t>
      </w:r>
    </w:p>
    <w:p w:rsidR="00FD0940" w:rsidRPr="00381703" w:rsidRDefault="00FD0940" w:rsidP="00FD0940">
      <w:pPr>
        <w:spacing w:after="0" w:line="240" w:lineRule="auto"/>
        <w:ind w:left="1134"/>
        <w:jc w:val="both"/>
        <w:rPr>
          <w:rFonts w:ascii="Century Gothic" w:hAnsi="Century Gothic" w:cs="Arial"/>
        </w:rPr>
      </w:pPr>
    </w:p>
    <w:p w:rsidR="00FD0940" w:rsidRPr="00381703" w:rsidRDefault="00FD0940" w:rsidP="00FD0940">
      <w:pPr>
        <w:spacing w:after="0" w:line="240" w:lineRule="auto"/>
        <w:jc w:val="both"/>
        <w:rPr>
          <w:rFonts w:ascii="Century Gothic" w:hAnsi="Century Gothic" w:cs="Arial"/>
        </w:rPr>
      </w:pPr>
      <w:r w:rsidRPr="00381703">
        <w:rPr>
          <w:rFonts w:ascii="Century Gothic" w:hAnsi="Century Gothic" w:cs="Arial"/>
          <w:b/>
          <w:snapToGrid w:val="0"/>
        </w:rPr>
        <w:t xml:space="preserve">Artículo 62. </w:t>
      </w:r>
      <w:r w:rsidRPr="00381703">
        <w:rPr>
          <w:rFonts w:ascii="Century Gothic" w:hAnsi="Century Gothic" w:cs="Arial"/>
        </w:rPr>
        <w:t>Para los efectos de la presente Ley, la Secretaría o los ayuntamientos según el caso, aplicarán a petición de parte o de oficio, independientemente de lo dispuesto por otras disposiciones legales, las siguientes sanciones:</w:t>
      </w:r>
    </w:p>
    <w:p w:rsidR="00FD0940" w:rsidRPr="00381703" w:rsidRDefault="00FD0940" w:rsidP="00FD0940">
      <w:pPr>
        <w:spacing w:after="0" w:line="240" w:lineRule="auto"/>
        <w:jc w:val="both"/>
        <w:rPr>
          <w:rFonts w:ascii="Century Gothic" w:hAnsi="Century Gothic" w:cs="Arial"/>
        </w:rPr>
      </w:pPr>
    </w:p>
    <w:p w:rsidR="00FD0940" w:rsidRPr="00381703" w:rsidRDefault="00FD0940" w:rsidP="00FD0940">
      <w:pPr>
        <w:pStyle w:val="Textoindependiente"/>
        <w:spacing w:after="0"/>
        <w:jc w:val="both"/>
        <w:rPr>
          <w:rFonts w:ascii="Century Gothic" w:hAnsi="Century Gothic" w:cs="Arial"/>
          <w:sz w:val="22"/>
          <w:szCs w:val="22"/>
        </w:rPr>
      </w:pPr>
      <w:r w:rsidRPr="00381703">
        <w:rPr>
          <w:rFonts w:ascii="Century Gothic" w:hAnsi="Century Gothic" w:cs="Arial"/>
          <w:sz w:val="22"/>
          <w:szCs w:val="22"/>
        </w:rPr>
        <w:t>I. Multa equivalente al valor diario de 20 a 50 Unidades de Medida y Actualización, a quienes ocupen indebidamente los espacios de estacionamiento preferencial o bien, obstruyan las rampas o accesos para personas con discapacidad, u obstaculicen el libre desplazamiento de acuerdo al artículo 6 de esta ley.</w:t>
      </w:r>
    </w:p>
    <w:p w:rsidR="00FD0940" w:rsidRPr="00381703" w:rsidRDefault="00FD0940" w:rsidP="00FD0940">
      <w:pPr>
        <w:pStyle w:val="Textoindependiente"/>
        <w:spacing w:after="0"/>
        <w:jc w:val="both"/>
        <w:rPr>
          <w:rFonts w:ascii="Century Gothic" w:hAnsi="Century Gothic" w:cs="Arial"/>
          <w:sz w:val="22"/>
          <w:szCs w:val="22"/>
        </w:rPr>
      </w:pPr>
    </w:p>
    <w:p w:rsidR="00FD0940" w:rsidRPr="00381703" w:rsidRDefault="00FD0940" w:rsidP="00FD0940">
      <w:pPr>
        <w:pStyle w:val="Textoindependiente"/>
        <w:spacing w:after="0"/>
        <w:jc w:val="both"/>
        <w:rPr>
          <w:rFonts w:ascii="Century Gothic" w:hAnsi="Century Gothic" w:cs="Arial"/>
          <w:sz w:val="22"/>
          <w:szCs w:val="22"/>
        </w:rPr>
      </w:pPr>
      <w:r w:rsidRPr="00381703">
        <w:rPr>
          <w:rFonts w:ascii="Century Gothic" w:hAnsi="Century Gothic" w:cs="Arial"/>
          <w:sz w:val="22"/>
          <w:szCs w:val="22"/>
        </w:rPr>
        <w:lastRenderedPageBreak/>
        <w:t xml:space="preserve">II. Multa equivalente al valor diario de 30 a 50 Unidades de Medida y Actualización, a los prestadores en cualquier modalidad del servicio público o privado que nieguen, impidan u obstaculicen el uso del servicio a personas con discapacidad y a su perro guía, si es el caso; o que no cumplan con las adaptaciones requeridas por la presente Ley. </w:t>
      </w:r>
    </w:p>
    <w:p w:rsidR="00FD0940" w:rsidRPr="00381703" w:rsidRDefault="00FD0940" w:rsidP="00FD0940">
      <w:pPr>
        <w:pStyle w:val="Textoindependiente"/>
        <w:spacing w:after="0"/>
        <w:ind w:hanging="567"/>
        <w:jc w:val="both"/>
        <w:rPr>
          <w:rFonts w:ascii="Century Gothic" w:hAnsi="Century Gothic" w:cs="Arial"/>
          <w:sz w:val="22"/>
          <w:szCs w:val="22"/>
        </w:rPr>
      </w:pPr>
    </w:p>
    <w:p w:rsidR="00FD0940" w:rsidRPr="00381703" w:rsidRDefault="00FD0940" w:rsidP="00FD0940">
      <w:pPr>
        <w:pStyle w:val="Textoindependiente"/>
        <w:spacing w:after="0"/>
        <w:jc w:val="both"/>
        <w:rPr>
          <w:rFonts w:ascii="Century Gothic" w:hAnsi="Century Gothic" w:cs="Arial"/>
          <w:sz w:val="22"/>
          <w:szCs w:val="22"/>
        </w:rPr>
      </w:pPr>
      <w:r w:rsidRPr="00381703">
        <w:rPr>
          <w:rFonts w:ascii="Century Gothic" w:hAnsi="Century Gothic" w:cs="Arial"/>
          <w:sz w:val="22"/>
          <w:szCs w:val="22"/>
        </w:rPr>
        <w:t xml:space="preserve">III. Multa equivalente al valor diario de 30 a 180 Unidades de Medida y Actualización, a las personas empresarias, administradoras y/u organizadoras de espectáculos públicos que omitan o ubiquen discriminatoriamente los espacios reservados, así como las facilidades de acceso, para personas con discapacidad. </w:t>
      </w:r>
    </w:p>
    <w:p w:rsidR="00FD0940" w:rsidRPr="00381703" w:rsidRDefault="00FD0940" w:rsidP="00FD0940">
      <w:pPr>
        <w:pStyle w:val="Textoindependiente"/>
        <w:spacing w:after="0"/>
        <w:jc w:val="both"/>
        <w:rPr>
          <w:rFonts w:ascii="Century Gothic" w:hAnsi="Century Gothic" w:cs="Arial"/>
          <w:sz w:val="22"/>
          <w:szCs w:val="22"/>
        </w:rPr>
      </w:pPr>
    </w:p>
    <w:p w:rsidR="00FD0940" w:rsidRPr="00381703" w:rsidRDefault="00FD0940" w:rsidP="00FD0940">
      <w:pPr>
        <w:pStyle w:val="Textoindependiente"/>
        <w:spacing w:after="0"/>
        <w:jc w:val="both"/>
        <w:rPr>
          <w:rFonts w:ascii="Century Gothic" w:hAnsi="Century Gothic" w:cs="Arial"/>
          <w:sz w:val="22"/>
          <w:szCs w:val="22"/>
        </w:rPr>
      </w:pPr>
      <w:r w:rsidRPr="00381703">
        <w:rPr>
          <w:rFonts w:ascii="Century Gothic" w:hAnsi="Century Gothic" w:cs="Arial"/>
          <w:sz w:val="22"/>
          <w:szCs w:val="22"/>
        </w:rPr>
        <w:t>IV. Si la persona presunta infractora fuese jornalera, obrera o trabajadora no asalariada la multa será equivalente a un día de su jornal, salario o ingreso diario; tratándose de personas desempleadas sin ingresos, la multa máxima será equivalente al valor diario de una Unidad de Medida y Actualización.</w:t>
      </w:r>
    </w:p>
    <w:p w:rsidR="00FD0940" w:rsidRPr="00381703" w:rsidRDefault="00FD0940" w:rsidP="00FD0940">
      <w:pPr>
        <w:pStyle w:val="Textoindependiente"/>
        <w:spacing w:after="0"/>
        <w:ind w:hanging="567"/>
        <w:rPr>
          <w:rFonts w:ascii="Century Gothic" w:hAnsi="Century Gothic" w:cs="Arial"/>
          <w:sz w:val="22"/>
          <w:szCs w:val="22"/>
        </w:rPr>
      </w:pPr>
      <w:r w:rsidRPr="00381703">
        <w:rPr>
          <w:rFonts w:ascii="Century Gothic" w:hAnsi="Century Gothic" w:cs="Arial"/>
          <w:sz w:val="22"/>
          <w:szCs w:val="22"/>
        </w:rPr>
        <w:t xml:space="preserve"> </w:t>
      </w:r>
    </w:p>
    <w:p w:rsidR="00FD0940" w:rsidRPr="00381703" w:rsidRDefault="00FD0940" w:rsidP="00FD0940">
      <w:pPr>
        <w:pStyle w:val="Textoindependiente"/>
        <w:spacing w:after="0"/>
        <w:jc w:val="both"/>
        <w:rPr>
          <w:rFonts w:ascii="Century Gothic" w:hAnsi="Century Gothic" w:cs="Arial"/>
          <w:sz w:val="22"/>
          <w:szCs w:val="22"/>
        </w:rPr>
      </w:pPr>
      <w:r w:rsidRPr="00381703">
        <w:rPr>
          <w:rFonts w:ascii="Century Gothic" w:hAnsi="Century Gothic" w:cs="Arial"/>
          <w:sz w:val="22"/>
          <w:szCs w:val="22"/>
        </w:rPr>
        <w:t>Las multas que imponga la Secretaría, constituyen un crédito fiscal a favor del Estado, y se harán efectivas por conducto de la Secretaría de Hacienda, a través del Procedimiento Administrativo de Ejecución.</w:t>
      </w:r>
    </w:p>
    <w:p w:rsidR="00FD0940" w:rsidRPr="00381703" w:rsidRDefault="00FD0940" w:rsidP="00FD0940">
      <w:pPr>
        <w:pStyle w:val="Textoindependiente"/>
        <w:spacing w:after="0"/>
        <w:jc w:val="both"/>
        <w:rPr>
          <w:rFonts w:ascii="Century Gothic" w:hAnsi="Century Gothic" w:cs="Arial"/>
          <w:sz w:val="22"/>
          <w:szCs w:val="22"/>
        </w:rPr>
      </w:pPr>
    </w:p>
    <w:p w:rsidR="00FD0940" w:rsidRPr="00381703" w:rsidRDefault="00FD0940" w:rsidP="00FD0940">
      <w:pPr>
        <w:pStyle w:val="Textoindependiente"/>
        <w:spacing w:after="0"/>
        <w:jc w:val="both"/>
        <w:rPr>
          <w:rFonts w:ascii="Century Gothic" w:hAnsi="Century Gothic" w:cs="Arial"/>
          <w:sz w:val="22"/>
          <w:szCs w:val="22"/>
        </w:rPr>
      </w:pPr>
      <w:r w:rsidRPr="00381703">
        <w:rPr>
          <w:rFonts w:ascii="Century Gothic" w:hAnsi="Century Gothic" w:cs="Arial"/>
          <w:sz w:val="22"/>
          <w:szCs w:val="22"/>
        </w:rPr>
        <w:t>Si la sanción fuese impuesta por la autoridad municipal, el crédito fiscal se constituye a favor del municipio que corresponda.</w:t>
      </w:r>
    </w:p>
    <w:p w:rsidR="00FD0940" w:rsidRPr="00381703" w:rsidRDefault="00FD0940" w:rsidP="00FD0940">
      <w:pPr>
        <w:tabs>
          <w:tab w:val="left" w:pos="5790"/>
        </w:tabs>
        <w:spacing w:after="0" w:line="240" w:lineRule="auto"/>
        <w:jc w:val="both"/>
        <w:rPr>
          <w:rFonts w:ascii="Century Gothic" w:hAnsi="Century Gothic" w:cs="Arial"/>
        </w:rPr>
      </w:pPr>
      <w:r w:rsidRPr="00381703">
        <w:rPr>
          <w:rFonts w:ascii="Century Gothic" w:hAnsi="Century Gothic" w:cs="Arial"/>
        </w:rPr>
        <w:tab/>
      </w:r>
      <w:r w:rsidRPr="00381703">
        <w:rPr>
          <w:rFonts w:ascii="Century Gothic" w:hAnsi="Century Gothic" w:cs="Arial"/>
        </w:rPr>
        <w:tab/>
      </w:r>
    </w:p>
    <w:p w:rsidR="00FD0940" w:rsidRPr="00381703" w:rsidRDefault="00FD0940" w:rsidP="00FD0940">
      <w:pPr>
        <w:spacing w:after="0" w:line="240" w:lineRule="auto"/>
        <w:jc w:val="both"/>
        <w:rPr>
          <w:rFonts w:ascii="Century Gothic" w:hAnsi="Century Gothic" w:cs="Arial"/>
        </w:rPr>
      </w:pPr>
      <w:r w:rsidRPr="00381703">
        <w:rPr>
          <w:rFonts w:ascii="Century Gothic" w:hAnsi="Century Gothic" w:cs="Arial"/>
          <w:b/>
          <w:snapToGrid w:val="0"/>
        </w:rPr>
        <w:t xml:space="preserve">Artículo 65. </w:t>
      </w:r>
      <w:r w:rsidRPr="00381703">
        <w:rPr>
          <w:rFonts w:ascii="Century Gothic" w:hAnsi="Century Gothic" w:cs="Arial"/>
        </w:rPr>
        <w:t>Para la imposición de sanciones se observará lo dispuesto por el Código Fiscal del Estado, tratándose de las impuestas por la Secretaría y conforme a lo que dispone el Código Municipal, tratándose del ayuntamiento.</w:t>
      </w:r>
    </w:p>
    <w:p w:rsidR="00FD0940" w:rsidRPr="00381703" w:rsidRDefault="00FD0940" w:rsidP="00FD0940">
      <w:pPr>
        <w:spacing w:after="0" w:line="240" w:lineRule="auto"/>
        <w:jc w:val="both"/>
        <w:rPr>
          <w:rFonts w:ascii="Century Gothic" w:hAnsi="Century Gothic" w:cs="Arial"/>
        </w:rPr>
      </w:pPr>
    </w:p>
    <w:p w:rsidR="00FD0940" w:rsidRPr="00381703" w:rsidRDefault="00FD0940" w:rsidP="00FD0940">
      <w:pPr>
        <w:pStyle w:val="Textoindependiente3"/>
        <w:spacing w:after="0" w:line="240" w:lineRule="auto"/>
        <w:ind w:right="-82"/>
        <w:jc w:val="both"/>
        <w:rPr>
          <w:rFonts w:ascii="Century Gothic" w:hAnsi="Century Gothic" w:cs="Arial"/>
          <w:sz w:val="22"/>
          <w:szCs w:val="22"/>
        </w:rPr>
      </w:pPr>
      <w:r w:rsidRPr="00381703">
        <w:rPr>
          <w:rFonts w:ascii="Century Gothic" w:hAnsi="Century Gothic" w:cs="Arial"/>
          <w:b/>
          <w:sz w:val="22"/>
          <w:szCs w:val="22"/>
        </w:rPr>
        <w:t xml:space="preserve">Artículo 66. </w:t>
      </w:r>
      <w:r w:rsidRPr="00381703">
        <w:rPr>
          <w:rFonts w:ascii="Century Gothic" w:hAnsi="Century Gothic" w:cs="Arial"/>
          <w:sz w:val="22"/>
          <w:szCs w:val="22"/>
        </w:rPr>
        <w:t xml:space="preserve">Para garantizar el respeto de los espacios de estacionamiento preferencial para personas con discapacidad y en forma auxiliar a la autoridad correspondiente, podrán denunciar la infracción señalada en el artículo 62, fracción I de esta Ley,  dos personas ciudadanas que atestigüen dicha conducta y que debidamente identificadas lo hagan constar en documento sin más formalidad que la declaración de protesta de decir verdad y demás datos generales. </w:t>
      </w:r>
    </w:p>
    <w:p w:rsidR="00FD0940" w:rsidRPr="00381703" w:rsidRDefault="00FD0940" w:rsidP="00FD0940">
      <w:pPr>
        <w:spacing w:after="0" w:line="240" w:lineRule="auto"/>
        <w:jc w:val="both"/>
        <w:rPr>
          <w:rFonts w:ascii="Century Gothic" w:hAnsi="Century Gothic" w:cs="Arial"/>
        </w:rPr>
      </w:pPr>
    </w:p>
    <w:p w:rsidR="00FD0940" w:rsidRPr="00381703" w:rsidRDefault="00FD0940" w:rsidP="00FD0940">
      <w:pPr>
        <w:spacing w:after="0" w:line="240" w:lineRule="auto"/>
        <w:jc w:val="both"/>
        <w:rPr>
          <w:rFonts w:ascii="Century Gothic" w:hAnsi="Century Gothic" w:cs="Arial"/>
        </w:rPr>
      </w:pPr>
      <w:r w:rsidRPr="00381703">
        <w:rPr>
          <w:rFonts w:ascii="Century Gothic" w:hAnsi="Century Gothic" w:cs="Arial"/>
        </w:rPr>
        <w:t>La anterior declaración servirá como documento base fundamental para que la autoridad correspondiente, una vez que lo tenga en su poder, levante la infracción respectiva.</w:t>
      </w:r>
    </w:p>
    <w:p w:rsidR="00FD0940" w:rsidRPr="00381703" w:rsidRDefault="00FD0940" w:rsidP="00FD0940">
      <w:pPr>
        <w:spacing w:after="0" w:line="240" w:lineRule="auto"/>
        <w:jc w:val="both"/>
        <w:rPr>
          <w:rFonts w:ascii="Century Gothic" w:hAnsi="Century Gothic" w:cs="Arial"/>
        </w:rPr>
      </w:pPr>
    </w:p>
    <w:p w:rsidR="00FD0940" w:rsidRPr="00381703" w:rsidRDefault="00FD0940" w:rsidP="00FD0940">
      <w:pPr>
        <w:pStyle w:val="Ttulo2"/>
        <w:spacing w:before="0" w:after="0"/>
        <w:jc w:val="center"/>
        <w:rPr>
          <w:rFonts w:ascii="Century Gothic" w:hAnsi="Century Gothic"/>
          <w:i w:val="0"/>
          <w:sz w:val="22"/>
          <w:szCs w:val="22"/>
        </w:rPr>
      </w:pPr>
      <w:r w:rsidRPr="00381703">
        <w:rPr>
          <w:rFonts w:ascii="Century Gothic" w:hAnsi="Century Gothic"/>
          <w:i w:val="0"/>
          <w:sz w:val="22"/>
          <w:szCs w:val="22"/>
        </w:rPr>
        <w:t>CAPÍTULO XI</w:t>
      </w:r>
    </w:p>
    <w:p w:rsidR="00FD0940" w:rsidRPr="00381703" w:rsidRDefault="00FD0940" w:rsidP="00FD0940">
      <w:pPr>
        <w:pStyle w:val="Ttulo2"/>
        <w:spacing w:before="0" w:after="0"/>
        <w:jc w:val="center"/>
        <w:rPr>
          <w:rFonts w:ascii="Century Gothic" w:hAnsi="Century Gothic"/>
          <w:i w:val="0"/>
          <w:sz w:val="22"/>
          <w:szCs w:val="22"/>
        </w:rPr>
      </w:pPr>
      <w:r w:rsidRPr="00381703">
        <w:rPr>
          <w:rFonts w:ascii="Century Gothic" w:hAnsi="Century Gothic"/>
          <w:i w:val="0"/>
          <w:sz w:val="22"/>
          <w:szCs w:val="22"/>
        </w:rPr>
        <w:t>DE LOS RECURSOS</w:t>
      </w:r>
    </w:p>
    <w:p w:rsidR="00FD0940" w:rsidRPr="00381703" w:rsidRDefault="00FD0940" w:rsidP="00FD0940">
      <w:pPr>
        <w:spacing w:after="0" w:line="240" w:lineRule="auto"/>
        <w:jc w:val="both"/>
        <w:rPr>
          <w:rFonts w:ascii="Century Gothic" w:hAnsi="Century Gothic" w:cs="Arial"/>
        </w:rPr>
      </w:pPr>
    </w:p>
    <w:p w:rsidR="00FD0940" w:rsidRPr="00381703" w:rsidRDefault="00FD0940" w:rsidP="00FD0940">
      <w:pPr>
        <w:spacing w:after="0" w:line="240" w:lineRule="auto"/>
        <w:jc w:val="both"/>
        <w:rPr>
          <w:rFonts w:ascii="Century Gothic" w:hAnsi="Century Gothic" w:cs="Arial"/>
        </w:rPr>
      </w:pPr>
      <w:r w:rsidRPr="00381703">
        <w:rPr>
          <w:rFonts w:ascii="Century Gothic" w:hAnsi="Century Gothic" w:cs="Arial"/>
          <w:b/>
          <w:snapToGrid w:val="0"/>
        </w:rPr>
        <w:t xml:space="preserve">Artículo 67. </w:t>
      </w:r>
      <w:r w:rsidRPr="00381703">
        <w:rPr>
          <w:rFonts w:ascii="Century Gothic" w:hAnsi="Century Gothic" w:cs="Arial"/>
          <w:snapToGrid w:val="0"/>
        </w:rPr>
        <w:t>C</w:t>
      </w:r>
      <w:r w:rsidRPr="00381703">
        <w:rPr>
          <w:rFonts w:ascii="Century Gothic" w:hAnsi="Century Gothic" w:cs="Arial"/>
        </w:rPr>
        <w:t>ontra las resoluciones en las que se impongan las sanciones contenidas en esta Ley, procederán los recursos administrativos previstos en el Código Fiscal del Estado, con la salvedad de que serán conocidos y resueltos por la Secretaría.</w:t>
      </w:r>
    </w:p>
    <w:p w:rsidR="00FD0940" w:rsidRPr="00381703" w:rsidRDefault="00FD0940" w:rsidP="00FD0940">
      <w:pPr>
        <w:spacing w:after="0" w:line="240" w:lineRule="auto"/>
        <w:jc w:val="both"/>
        <w:rPr>
          <w:rFonts w:ascii="Century Gothic" w:hAnsi="Century Gothic" w:cs="Arial"/>
        </w:rPr>
      </w:pPr>
    </w:p>
    <w:p w:rsidR="00FD0940" w:rsidRPr="00381703" w:rsidRDefault="00FD0940" w:rsidP="00FD0940">
      <w:pPr>
        <w:spacing w:after="0" w:line="240" w:lineRule="auto"/>
        <w:jc w:val="both"/>
        <w:rPr>
          <w:rFonts w:ascii="Century Gothic" w:hAnsi="Century Gothic" w:cs="Arial"/>
        </w:rPr>
      </w:pPr>
      <w:r w:rsidRPr="00381703">
        <w:rPr>
          <w:rFonts w:ascii="Century Gothic" w:hAnsi="Century Gothic" w:cs="Arial"/>
        </w:rPr>
        <w:t xml:space="preserve">Si la sanción fuere impuesta por la Autoridad Municipal, se procederá de acuerdo a lo que establece el Código Municipal. </w:t>
      </w:r>
    </w:p>
    <w:p w:rsidR="00FD0940" w:rsidRPr="00381703" w:rsidRDefault="00FD0940" w:rsidP="00FD0940">
      <w:pPr>
        <w:spacing w:after="0" w:line="240" w:lineRule="auto"/>
        <w:jc w:val="both"/>
        <w:rPr>
          <w:rFonts w:ascii="Century Gothic" w:hAnsi="Century Gothic" w:cstheme="minorHAnsi"/>
        </w:rPr>
      </w:pPr>
    </w:p>
    <w:p w:rsidR="002A028F" w:rsidRPr="00381703" w:rsidRDefault="002A028F" w:rsidP="00FD0940">
      <w:pPr>
        <w:spacing w:after="0" w:line="240" w:lineRule="auto"/>
      </w:pPr>
    </w:p>
    <w:sectPr w:rsidR="002A028F" w:rsidRPr="00381703" w:rsidSect="00FD0940">
      <w:pgSz w:w="12240" w:h="15840"/>
      <w:pgMar w:top="85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F6A875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D68FE"/>
    <w:multiLevelType w:val="hybridMultilevel"/>
    <w:tmpl w:val="AF44672E"/>
    <w:lvl w:ilvl="0" w:tplc="91726594">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nsid w:val="02B74DFD"/>
    <w:multiLevelType w:val="hybridMultilevel"/>
    <w:tmpl w:val="EC88BD9E"/>
    <w:lvl w:ilvl="0" w:tplc="ACC8227A">
      <w:start w:val="1"/>
      <w:numFmt w:val="upperRoman"/>
      <w:lvlText w:val="%1."/>
      <w:lvlJc w:val="left"/>
      <w:pPr>
        <w:tabs>
          <w:tab w:val="num" w:pos="1572"/>
        </w:tabs>
        <w:ind w:left="1572" w:hanging="180"/>
      </w:pPr>
      <w:rPr>
        <w:rFonts w:cs="Times New Roman" w:hint="default"/>
        <w:b w:val="0"/>
        <w:bCs w:val="0"/>
      </w:rPr>
    </w:lvl>
    <w:lvl w:ilvl="1" w:tplc="0C0A0019">
      <w:start w:val="1"/>
      <w:numFmt w:val="lowerLetter"/>
      <w:lvlText w:val="%2."/>
      <w:lvlJc w:val="left"/>
      <w:pPr>
        <w:tabs>
          <w:tab w:val="num" w:pos="2292"/>
        </w:tabs>
        <w:ind w:left="2292" w:hanging="360"/>
      </w:pPr>
      <w:rPr>
        <w:rFonts w:cs="Times New Roman"/>
      </w:rPr>
    </w:lvl>
    <w:lvl w:ilvl="2" w:tplc="0C0A001B">
      <w:start w:val="1"/>
      <w:numFmt w:val="lowerRoman"/>
      <w:lvlText w:val="%3."/>
      <w:lvlJc w:val="right"/>
      <w:pPr>
        <w:tabs>
          <w:tab w:val="num" w:pos="3012"/>
        </w:tabs>
        <w:ind w:left="3012" w:hanging="180"/>
      </w:pPr>
      <w:rPr>
        <w:rFonts w:cs="Times New Roman"/>
      </w:rPr>
    </w:lvl>
    <w:lvl w:ilvl="3" w:tplc="0C0A000F">
      <w:start w:val="1"/>
      <w:numFmt w:val="decimal"/>
      <w:lvlText w:val="%4."/>
      <w:lvlJc w:val="left"/>
      <w:pPr>
        <w:tabs>
          <w:tab w:val="num" w:pos="3732"/>
        </w:tabs>
        <w:ind w:left="3732" w:hanging="360"/>
      </w:pPr>
      <w:rPr>
        <w:rFonts w:cs="Times New Roman"/>
      </w:rPr>
    </w:lvl>
    <w:lvl w:ilvl="4" w:tplc="0C0A0019">
      <w:start w:val="1"/>
      <w:numFmt w:val="lowerLetter"/>
      <w:lvlText w:val="%5."/>
      <w:lvlJc w:val="left"/>
      <w:pPr>
        <w:tabs>
          <w:tab w:val="num" w:pos="4452"/>
        </w:tabs>
        <w:ind w:left="4452" w:hanging="360"/>
      </w:pPr>
      <w:rPr>
        <w:rFonts w:cs="Times New Roman"/>
      </w:rPr>
    </w:lvl>
    <w:lvl w:ilvl="5" w:tplc="0C0A001B">
      <w:start w:val="1"/>
      <w:numFmt w:val="lowerRoman"/>
      <w:lvlText w:val="%6."/>
      <w:lvlJc w:val="right"/>
      <w:pPr>
        <w:tabs>
          <w:tab w:val="num" w:pos="5172"/>
        </w:tabs>
        <w:ind w:left="5172" w:hanging="180"/>
      </w:pPr>
      <w:rPr>
        <w:rFonts w:cs="Times New Roman"/>
      </w:rPr>
    </w:lvl>
    <w:lvl w:ilvl="6" w:tplc="0C0A000F">
      <w:start w:val="1"/>
      <w:numFmt w:val="decimal"/>
      <w:lvlText w:val="%7."/>
      <w:lvlJc w:val="left"/>
      <w:pPr>
        <w:tabs>
          <w:tab w:val="num" w:pos="5892"/>
        </w:tabs>
        <w:ind w:left="5892" w:hanging="360"/>
      </w:pPr>
      <w:rPr>
        <w:rFonts w:cs="Times New Roman"/>
      </w:rPr>
    </w:lvl>
    <w:lvl w:ilvl="7" w:tplc="0C0A0019">
      <w:start w:val="1"/>
      <w:numFmt w:val="lowerLetter"/>
      <w:lvlText w:val="%8."/>
      <w:lvlJc w:val="left"/>
      <w:pPr>
        <w:tabs>
          <w:tab w:val="num" w:pos="6612"/>
        </w:tabs>
        <w:ind w:left="6612" w:hanging="360"/>
      </w:pPr>
      <w:rPr>
        <w:rFonts w:cs="Times New Roman"/>
      </w:rPr>
    </w:lvl>
    <w:lvl w:ilvl="8" w:tplc="0C0A001B">
      <w:start w:val="1"/>
      <w:numFmt w:val="lowerRoman"/>
      <w:lvlText w:val="%9."/>
      <w:lvlJc w:val="right"/>
      <w:pPr>
        <w:tabs>
          <w:tab w:val="num" w:pos="7332"/>
        </w:tabs>
        <w:ind w:left="7332" w:hanging="180"/>
      </w:pPr>
      <w:rPr>
        <w:rFonts w:cs="Times New Roman"/>
      </w:rPr>
    </w:lvl>
  </w:abstractNum>
  <w:abstractNum w:abstractNumId="3">
    <w:nsid w:val="03BE389F"/>
    <w:multiLevelType w:val="hybridMultilevel"/>
    <w:tmpl w:val="21F89918"/>
    <w:lvl w:ilvl="0" w:tplc="21B0E204">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nsid w:val="03D35F2B"/>
    <w:multiLevelType w:val="hybridMultilevel"/>
    <w:tmpl w:val="7F0EBB68"/>
    <w:lvl w:ilvl="0" w:tplc="91726594">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nsid w:val="041B3DAC"/>
    <w:multiLevelType w:val="hybridMultilevel"/>
    <w:tmpl w:val="5FBE6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1E497D"/>
    <w:multiLevelType w:val="hybridMultilevel"/>
    <w:tmpl w:val="C0448992"/>
    <w:lvl w:ilvl="0" w:tplc="21B0E204">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nsid w:val="13C82195"/>
    <w:multiLevelType w:val="hybridMultilevel"/>
    <w:tmpl w:val="8CA87AAA"/>
    <w:lvl w:ilvl="0" w:tplc="91726594">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151B6F45"/>
    <w:multiLevelType w:val="hybridMultilevel"/>
    <w:tmpl w:val="12A00540"/>
    <w:lvl w:ilvl="0" w:tplc="91726594">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nsid w:val="21502A32"/>
    <w:multiLevelType w:val="hybridMultilevel"/>
    <w:tmpl w:val="0F2454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752F85"/>
    <w:multiLevelType w:val="hybridMultilevel"/>
    <w:tmpl w:val="71F2F1F0"/>
    <w:lvl w:ilvl="0" w:tplc="F4D41AFA">
      <w:start w:val="1"/>
      <w:numFmt w:val="upperRoman"/>
      <w:lvlText w:val="%1."/>
      <w:lvlJc w:val="righ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254CDE"/>
    <w:multiLevelType w:val="hybridMultilevel"/>
    <w:tmpl w:val="2FBCBB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2F23649"/>
    <w:multiLevelType w:val="hybridMultilevel"/>
    <w:tmpl w:val="22FA497E"/>
    <w:lvl w:ilvl="0" w:tplc="21B0E204">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nsid w:val="3A56246D"/>
    <w:multiLevelType w:val="hybridMultilevel"/>
    <w:tmpl w:val="C0CCD8C4"/>
    <w:lvl w:ilvl="0" w:tplc="1AFA4F90">
      <w:start w:val="1"/>
      <w:numFmt w:val="upp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5A21AA"/>
    <w:multiLevelType w:val="hybridMultilevel"/>
    <w:tmpl w:val="BAB8A4C0"/>
    <w:lvl w:ilvl="0" w:tplc="F4D41AFA">
      <w:start w:val="1"/>
      <w:numFmt w:val="upperRoman"/>
      <w:lvlText w:val="%1."/>
      <w:lvlJc w:val="righ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F4D3D81"/>
    <w:multiLevelType w:val="multilevel"/>
    <w:tmpl w:val="56EE6B36"/>
    <w:lvl w:ilvl="0">
      <w:start w:val="1"/>
      <w:numFmt w:val="upperRoman"/>
      <w:lvlText w:val="%1."/>
      <w:lvlJc w:val="right"/>
      <w:pPr>
        <w:ind w:left="1068" w:hanging="360"/>
      </w:pPr>
      <w:rPr>
        <w:sz w:val="16"/>
        <w:szCs w:val="16"/>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6">
    <w:nsid w:val="482C7522"/>
    <w:multiLevelType w:val="hybridMultilevel"/>
    <w:tmpl w:val="9CFE53BC"/>
    <w:lvl w:ilvl="0" w:tplc="91726594">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nsid w:val="4A171345"/>
    <w:multiLevelType w:val="multilevel"/>
    <w:tmpl w:val="96A4948C"/>
    <w:lvl w:ilvl="0">
      <w:start w:val="1"/>
      <w:numFmt w:val="lowerLetter"/>
      <w:lvlText w:val="%1)"/>
      <w:lvlJc w:val="left"/>
      <w:pPr>
        <w:ind w:left="1068" w:hanging="360"/>
      </w:pPr>
      <w:rPr>
        <w:sz w:val="16"/>
        <w:szCs w:val="16"/>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8">
    <w:nsid w:val="4CA64C14"/>
    <w:multiLevelType w:val="hybridMultilevel"/>
    <w:tmpl w:val="77403518"/>
    <w:lvl w:ilvl="0" w:tplc="1AC2D62A">
      <w:start w:val="1"/>
      <w:numFmt w:val="upperRoman"/>
      <w:lvlText w:val="%1."/>
      <w:lvlJc w:val="left"/>
      <w:pPr>
        <w:ind w:left="1770" w:hanging="1410"/>
      </w:pPr>
      <w:rPr>
        <w:rFonts w:hint="default"/>
      </w:rPr>
    </w:lvl>
    <w:lvl w:ilvl="1" w:tplc="4022AB48">
      <w:start w:val="1"/>
      <w:numFmt w:val="lowerLetter"/>
      <w:lvlText w:val="%2."/>
      <w:lvlJc w:val="left"/>
      <w:pPr>
        <w:ind w:left="1785" w:hanging="705"/>
      </w:pPr>
      <w:rPr>
        <w:rFonts w:hint="default"/>
      </w:r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
    <w:nsid w:val="5509771B"/>
    <w:multiLevelType w:val="hybridMultilevel"/>
    <w:tmpl w:val="4614FD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88F200F"/>
    <w:multiLevelType w:val="hybridMultilevel"/>
    <w:tmpl w:val="311A418A"/>
    <w:lvl w:ilvl="0" w:tplc="91726594">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nsid w:val="5BDD73D6"/>
    <w:multiLevelType w:val="hybridMultilevel"/>
    <w:tmpl w:val="29946EBA"/>
    <w:lvl w:ilvl="0" w:tplc="91726594">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2">
    <w:nsid w:val="5D4034D0"/>
    <w:multiLevelType w:val="hybridMultilevel"/>
    <w:tmpl w:val="0338E426"/>
    <w:lvl w:ilvl="0" w:tplc="91726594">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3">
    <w:nsid w:val="5E216C5D"/>
    <w:multiLevelType w:val="hybridMultilevel"/>
    <w:tmpl w:val="F03E2E1E"/>
    <w:lvl w:ilvl="0" w:tplc="91726594">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4">
    <w:nsid w:val="5FE7669F"/>
    <w:multiLevelType w:val="hybridMultilevel"/>
    <w:tmpl w:val="9FF065F4"/>
    <w:lvl w:ilvl="0" w:tplc="D022416E">
      <w:start w:val="1"/>
      <w:numFmt w:val="upperRoman"/>
      <w:lvlText w:val="%1."/>
      <w:lvlJc w:val="left"/>
      <w:pPr>
        <w:ind w:left="1146" w:hanging="720"/>
      </w:pPr>
      <w:rPr>
        <w:rFonts w:hint="default"/>
      </w:rPr>
    </w:lvl>
    <w:lvl w:ilvl="1" w:tplc="540A0019" w:tentative="1">
      <w:start w:val="1"/>
      <w:numFmt w:val="lowerLetter"/>
      <w:lvlText w:val="%2."/>
      <w:lvlJc w:val="left"/>
      <w:pPr>
        <w:ind w:left="1506" w:hanging="360"/>
      </w:pPr>
    </w:lvl>
    <w:lvl w:ilvl="2" w:tplc="540A001B" w:tentative="1">
      <w:start w:val="1"/>
      <w:numFmt w:val="lowerRoman"/>
      <w:lvlText w:val="%3."/>
      <w:lvlJc w:val="right"/>
      <w:pPr>
        <w:ind w:left="2226" w:hanging="180"/>
      </w:pPr>
    </w:lvl>
    <w:lvl w:ilvl="3" w:tplc="540A000F" w:tentative="1">
      <w:start w:val="1"/>
      <w:numFmt w:val="decimal"/>
      <w:lvlText w:val="%4."/>
      <w:lvlJc w:val="left"/>
      <w:pPr>
        <w:ind w:left="2946" w:hanging="360"/>
      </w:pPr>
    </w:lvl>
    <w:lvl w:ilvl="4" w:tplc="540A0019" w:tentative="1">
      <w:start w:val="1"/>
      <w:numFmt w:val="lowerLetter"/>
      <w:lvlText w:val="%5."/>
      <w:lvlJc w:val="left"/>
      <w:pPr>
        <w:ind w:left="3666" w:hanging="360"/>
      </w:pPr>
    </w:lvl>
    <w:lvl w:ilvl="5" w:tplc="540A001B" w:tentative="1">
      <w:start w:val="1"/>
      <w:numFmt w:val="lowerRoman"/>
      <w:lvlText w:val="%6."/>
      <w:lvlJc w:val="right"/>
      <w:pPr>
        <w:ind w:left="4386" w:hanging="180"/>
      </w:pPr>
    </w:lvl>
    <w:lvl w:ilvl="6" w:tplc="540A000F" w:tentative="1">
      <w:start w:val="1"/>
      <w:numFmt w:val="decimal"/>
      <w:lvlText w:val="%7."/>
      <w:lvlJc w:val="left"/>
      <w:pPr>
        <w:ind w:left="5106" w:hanging="360"/>
      </w:pPr>
    </w:lvl>
    <w:lvl w:ilvl="7" w:tplc="540A0019" w:tentative="1">
      <w:start w:val="1"/>
      <w:numFmt w:val="lowerLetter"/>
      <w:lvlText w:val="%8."/>
      <w:lvlJc w:val="left"/>
      <w:pPr>
        <w:ind w:left="5826" w:hanging="360"/>
      </w:pPr>
    </w:lvl>
    <w:lvl w:ilvl="8" w:tplc="540A001B" w:tentative="1">
      <w:start w:val="1"/>
      <w:numFmt w:val="lowerRoman"/>
      <w:lvlText w:val="%9."/>
      <w:lvlJc w:val="right"/>
      <w:pPr>
        <w:ind w:left="6546" w:hanging="180"/>
      </w:pPr>
    </w:lvl>
  </w:abstractNum>
  <w:abstractNum w:abstractNumId="25">
    <w:nsid w:val="699D0760"/>
    <w:multiLevelType w:val="hybridMultilevel"/>
    <w:tmpl w:val="DE96B332"/>
    <w:lvl w:ilvl="0" w:tplc="876EEDA8">
      <w:start w:val="1"/>
      <w:numFmt w:val="upperRoman"/>
      <w:lvlText w:val="%1."/>
      <w:lvlJc w:val="left"/>
      <w:pPr>
        <w:ind w:left="1080" w:hanging="72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CEE360D"/>
    <w:multiLevelType w:val="hybridMultilevel"/>
    <w:tmpl w:val="256CFDBC"/>
    <w:lvl w:ilvl="0" w:tplc="DEC02678">
      <w:start w:val="1"/>
      <w:numFmt w:val="decimal"/>
      <w:lvlText w:val="%1)"/>
      <w:lvlJc w:val="left"/>
      <w:pPr>
        <w:ind w:left="2150" w:hanging="360"/>
      </w:pPr>
      <w:rPr>
        <w:rFonts w:hint="default"/>
        <w:sz w:val="16"/>
        <w:szCs w:val="16"/>
      </w:rPr>
    </w:lvl>
    <w:lvl w:ilvl="1" w:tplc="080A0019" w:tentative="1">
      <w:start w:val="1"/>
      <w:numFmt w:val="lowerLetter"/>
      <w:lvlText w:val="%2."/>
      <w:lvlJc w:val="left"/>
      <w:pPr>
        <w:ind w:left="2870" w:hanging="360"/>
      </w:pPr>
    </w:lvl>
    <w:lvl w:ilvl="2" w:tplc="080A001B" w:tentative="1">
      <w:start w:val="1"/>
      <w:numFmt w:val="lowerRoman"/>
      <w:lvlText w:val="%3."/>
      <w:lvlJc w:val="right"/>
      <w:pPr>
        <w:ind w:left="3590" w:hanging="180"/>
      </w:pPr>
    </w:lvl>
    <w:lvl w:ilvl="3" w:tplc="080A000F" w:tentative="1">
      <w:start w:val="1"/>
      <w:numFmt w:val="decimal"/>
      <w:lvlText w:val="%4."/>
      <w:lvlJc w:val="left"/>
      <w:pPr>
        <w:ind w:left="4310" w:hanging="360"/>
      </w:pPr>
    </w:lvl>
    <w:lvl w:ilvl="4" w:tplc="080A0019" w:tentative="1">
      <w:start w:val="1"/>
      <w:numFmt w:val="lowerLetter"/>
      <w:lvlText w:val="%5."/>
      <w:lvlJc w:val="left"/>
      <w:pPr>
        <w:ind w:left="5030" w:hanging="360"/>
      </w:pPr>
    </w:lvl>
    <w:lvl w:ilvl="5" w:tplc="080A001B" w:tentative="1">
      <w:start w:val="1"/>
      <w:numFmt w:val="lowerRoman"/>
      <w:lvlText w:val="%6."/>
      <w:lvlJc w:val="right"/>
      <w:pPr>
        <w:ind w:left="5750" w:hanging="180"/>
      </w:pPr>
    </w:lvl>
    <w:lvl w:ilvl="6" w:tplc="080A000F" w:tentative="1">
      <w:start w:val="1"/>
      <w:numFmt w:val="decimal"/>
      <w:lvlText w:val="%7."/>
      <w:lvlJc w:val="left"/>
      <w:pPr>
        <w:ind w:left="6470" w:hanging="360"/>
      </w:pPr>
    </w:lvl>
    <w:lvl w:ilvl="7" w:tplc="080A0019" w:tentative="1">
      <w:start w:val="1"/>
      <w:numFmt w:val="lowerLetter"/>
      <w:lvlText w:val="%8."/>
      <w:lvlJc w:val="left"/>
      <w:pPr>
        <w:ind w:left="7190" w:hanging="360"/>
      </w:pPr>
    </w:lvl>
    <w:lvl w:ilvl="8" w:tplc="080A001B" w:tentative="1">
      <w:start w:val="1"/>
      <w:numFmt w:val="lowerRoman"/>
      <w:lvlText w:val="%9."/>
      <w:lvlJc w:val="right"/>
      <w:pPr>
        <w:ind w:left="7910" w:hanging="180"/>
      </w:pPr>
    </w:lvl>
  </w:abstractNum>
  <w:abstractNum w:abstractNumId="27">
    <w:nsid w:val="7745517B"/>
    <w:multiLevelType w:val="hybridMultilevel"/>
    <w:tmpl w:val="4E743C2A"/>
    <w:lvl w:ilvl="0" w:tplc="91726594">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8">
    <w:nsid w:val="79E066C8"/>
    <w:multiLevelType w:val="hybridMultilevel"/>
    <w:tmpl w:val="C17E767E"/>
    <w:lvl w:ilvl="0" w:tplc="91726594">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nsid w:val="7E486674"/>
    <w:multiLevelType w:val="hybridMultilevel"/>
    <w:tmpl w:val="963AA3BA"/>
    <w:lvl w:ilvl="0" w:tplc="21B0E204">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0">
    <w:nsid w:val="7EE73607"/>
    <w:multiLevelType w:val="hybridMultilevel"/>
    <w:tmpl w:val="66BEF440"/>
    <w:lvl w:ilvl="0" w:tplc="91726594">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26"/>
  </w:num>
  <w:num w:numId="2">
    <w:abstractNumId w:val="17"/>
  </w:num>
  <w:num w:numId="3">
    <w:abstractNumId w:val="15"/>
  </w:num>
  <w:num w:numId="4">
    <w:abstractNumId w:val="6"/>
  </w:num>
  <w:num w:numId="5">
    <w:abstractNumId w:val="12"/>
  </w:num>
  <w:num w:numId="6">
    <w:abstractNumId w:val="3"/>
  </w:num>
  <w:num w:numId="7">
    <w:abstractNumId w:val="29"/>
  </w:num>
  <w:num w:numId="8">
    <w:abstractNumId w:val="18"/>
  </w:num>
  <w:num w:numId="9">
    <w:abstractNumId w:val="4"/>
  </w:num>
  <w:num w:numId="10">
    <w:abstractNumId w:val="28"/>
  </w:num>
  <w:num w:numId="11">
    <w:abstractNumId w:val="30"/>
  </w:num>
  <w:num w:numId="12">
    <w:abstractNumId w:val="22"/>
  </w:num>
  <w:num w:numId="13">
    <w:abstractNumId w:val="23"/>
  </w:num>
  <w:num w:numId="14">
    <w:abstractNumId w:val="21"/>
  </w:num>
  <w:num w:numId="15">
    <w:abstractNumId w:val="20"/>
  </w:num>
  <w:num w:numId="16">
    <w:abstractNumId w:val="16"/>
  </w:num>
  <w:num w:numId="17">
    <w:abstractNumId w:val="24"/>
  </w:num>
  <w:num w:numId="18">
    <w:abstractNumId w:val="7"/>
  </w:num>
  <w:num w:numId="19">
    <w:abstractNumId w:val="1"/>
  </w:num>
  <w:num w:numId="20">
    <w:abstractNumId w:val="27"/>
  </w:num>
  <w:num w:numId="21">
    <w:abstractNumId w:val="8"/>
  </w:num>
  <w:num w:numId="22">
    <w:abstractNumId w:val="10"/>
  </w:num>
  <w:num w:numId="23">
    <w:abstractNumId w:val="14"/>
  </w:num>
  <w:num w:numId="24">
    <w:abstractNumId w:val="5"/>
  </w:num>
  <w:num w:numId="25">
    <w:abstractNumId w:val="19"/>
  </w:num>
  <w:num w:numId="26">
    <w:abstractNumId w:val="11"/>
  </w:num>
  <w:num w:numId="27">
    <w:abstractNumId w:val="9"/>
  </w:num>
  <w:num w:numId="28">
    <w:abstractNumId w:val="13"/>
  </w:num>
  <w:num w:numId="29">
    <w:abstractNumId w:val="2"/>
  </w:num>
  <w:num w:numId="30">
    <w:abstractNumId w:val="0"/>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D0940"/>
    <w:rsid w:val="002A028F"/>
    <w:rsid w:val="00381703"/>
    <w:rsid w:val="00FD094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940"/>
    <w:rPr>
      <w:rFonts w:ascii="Calibri" w:eastAsia="Calibri" w:hAnsi="Calibri" w:cs="Times New Roman"/>
    </w:rPr>
  </w:style>
  <w:style w:type="paragraph" w:styleId="Ttulo2">
    <w:name w:val="heading 2"/>
    <w:basedOn w:val="Normal"/>
    <w:next w:val="Normal"/>
    <w:link w:val="Ttulo2Car"/>
    <w:qFormat/>
    <w:rsid w:val="00FD0940"/>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D0940"/>
    <w:rPr>
      <w:rFonts w:ascii="Arial" w:eastAsia="Times New Roman" w:hAnsi="Arial" w:cs="Arial"/>
      <w:b/>
      <w:bCs/>
      <w:i/>
      <w:iCs/>
      <w:sz w:val="28"/>
      <w:szCs w:val="28"/>
      <w:lang w:eastAsia="es-ES"/>
    </w:rPr>
  </w:style>
  <w:style w:type="paragraph" w:styleId="Encabezado">
    <w:name w:val="header"/>
    <w:basedOn w:val="Normal"/>
    <w:link w:val="EncabezadoCar"/>
    <w:uiPriority w:val="99"/>
    <w:unhideWhenUsed/>
    <w:rsid w:val="00FD09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940"/>
    <w:rPr>
      <w:rFonts w:ascii="Calibri" w:eastAsia="Calibri" w:hAnsi="Calibri" w:cs="Times New Roman"/>
    </w:rPr>
  </w:style>
  <w:style w:type="character" w:customStyle="1" w:styleId="Estilo1">
    <w:name w:val="Estilo1"/>
    <w:uiPriority w:val="1"/>
    <w:rsid w:val="00FD0940"/>
    <w:rPr>
      <w:rFonts w:ascii="Arial" w:hAnsi="Arial"/>
      <w:sz w:val="24"/>
    </w:rPr>
  </w:style>
  <w:style w:type="character" w:customStyle="1" w:styleId="Estilo2">
    <w:name w:val="Estilo2"/>
    <w:uiPriority w:val="1"/>
    <w:rsid w:val="00FD0940"/>
    <w:rPr>
      <w:rFonts w:ascii="Arial" w:hAnsi="Arial"/>
      <w:b/>
      <w:caps/>
      <w:sz w:val="24"/>
    </w:rPr>
  </w:style>
  <w:style w:type="character" w:customStyle="1" w:styleId="NOMBRES">
    <w:name w:val="NOMBRES"/>
    <w:uiPriority w:val="1"/>
    <w:rsid w:val="00FD0940"/>
    <w:rPr>
      <w:rFonts w:ascii="Arial" w:hAnsi="Arial"/>
      <w:b/>
      <w:sz w:val="24"/>
    </w:rPr>
  </w:style>
  <w:style w:type="character" w:customStyle="1" w:styleId="Estilo5">
    <w:name w:val="Estilo5"/>
    <w:uiPriority w:val="1"/>
    <w:rsid w:val="00FD0940"/>
    <w:rPr>
      <w:rFonts w:ascii="Arial" w:hAnsi="Arial"/>
      <w:b/>
      <w:caps/>
      <w:sz w:val="24"/>
    </w:rPr>
  </w:style>
  <w:style w:type="character" w:customStyle="1" w:styleId="Estilo8">
    <w:name w:val="Estilo8"/>
    <w:uiPriority w:val="1"/>
    <w:rsid w:val="00FD0940"/>
    <w:rPr>
      <w:rFonts w:ascii="Arial" w:hAnsi="Arial"/>
      <w:caps/>
      <w:sz w:val="20"/>
    </w:rPr>
  </w:style>
  <w:style w:type="paragraph" w:styleId="Piedepgina">
    <w:name w:val="footer"/>
    <w:basedOn w:val="Normal"/>
    <w:link w:val="PiedepginaCar"/>
    <w:uiPriority w:val="99"/>
    <w:unhideWhenUsed/>
    <w:rsid w:val="00FD09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940"/>
    <w:rPr>
      <w:rFonts w:ascii="Calibri" w:eastAsia="Calibri" w:hAnsi="Calibri" w:cs="Times New Roman"/>
    </w:rPr>
  </w:style>
  <w:style w:type="paragraph" w:styleId="Prrafodelista">
    <w:name w:val="List Paragraph"/>
    <w:basedOn w:val="Normal"/>
    <w:uiPriority w:val="34"/>
    <w:qFormat/>
    <w:rsid w:val="00FD0940"/>
    <w:pPr>
      <w:ind w:left="720"/>
      <w:contextualSpacing/>
    </w:pPr>
    <w:rPr>
      <w:rFonts w:eastAsia="Times New Roman"/>
      <w:lang w:val="es-ES"/>
    </w:rPr>
  </w:style>
  <w:style w:type="paragraph" w:styleId="Textodeglobo">
    <w:name w:val="Balloon Text"/>
    <w:basedOn w:val="Normal"/>
    <w:link w:val="TextodegloboCar"/>
    <w:uiPriority w:val="99"/>
    <w:semiHidden/>
    <w:unhideWhenUsed/>
    <w:rsid w:val="00FD09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940"/>
    <w:rPr>
      <w:rFonts w:ascii="Tahoma" w:eastAsia="Calibri" w:hAnsi="Tahoma" w:cs="Tahoma"/>
      <w:sz w:val="16"/>
      <w:szCs w:val="16"/>
    </w:rPr>
  </w:style>
  <w:style w:type="paragraph" w:styleId="NormalWeb">
    <w:name w:val="Normal (Web)"/>
    <w:basedOn w:val="Normal"/>
    <w:uiPriority w:val="99"/>
    <w:unhideWhenUsed/>
    <w:rsid w:val="00FD094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FD0940"/>
    <w:pPr>
      <w:autoSpaceDE w:val="0"/>
      <w:autoSpaceDN w:val="0"/>
      <w:adjustRightInd w:val="0"/>
      <w:spacing w:after="0" w:line="240" w:lineRule="auto"/>
    </w:pPr>
    <w:rPr>
      <w:rFonts w:ascii="Gotham Medium" w:hAnsi="Gotham Medium" w:cs="Gotham Medium"/>
      <w:color w:val="000000"/>
      <w:sz w:val="24"/>
      <w:szCs w:val="24"/>
    </w:rPr>
  </w:style>
  <w:style w:type="paragraph" w:customStyle="1" w:styleId="Pa8">
    <w:name w:val="Pa8"/>
    <w:basedOn w:val="Default"/>
    <w:next w:val="Default"/>
    <w:uiPriority w:val="99"/>
    <w:rsid w:val="00FD0940"/>
    <w:pPr>
      <w:spacing w:line="201" w:lineRule="atLeast"/>
    </w:pPr>
    <w:rPr>
      <w:rFonts w:cstheme="minorBidi"/>
      <w:color w:val="auto"/>
    </w:rPr>
  </w:style>
  <w:style w:type="character" w:customStyle="1" w:styleId="A5">
    <w:name w:val="A5"/>
    <w:uiPriority w:val="99"/>
    <w:rsid w:val="00FD0940"/>
    <w:rPr>
      <w:rFonts w:cs="Gotham Bold"/>
      <w:b/>
      <w:bCs/>
      <w:color w:val="000000"/>
      <w:sz w:val="20"/>
      <w:szCs w:val="20"/>
    </w:rPr>
  </w:style>
  <w:style w:type="paragraph" w:customStyle="1" w:styleId="Pa7">
    <w:name w:val="Pa7"/>
    <w:basedOn w:val="Default"/>
    <w:next w:val="Default"/>
    <w:uiPriority w:val="99"/>
    <w:rsid w:val="00FD0940"/>
    <w:pPr>
      <w:spacing w:line="301" w:lineRule="atLeast"/>
    </w:pPr>
    <w:rPr>
      <w:rFonts w:cstheme="minorBidi"/>
      <w:color w:val="auto"/>
    </w:rPr>
  </w:style>
  <w:style w:type="character" w:customStyle="1" w:styleId="A0">
    <w:name w:val="A0"/>
    <w:uiPriority w:val="99"/>
    <w:rsid w:val="00FD0940"/>
    <w:rPr>
      <w:rFonts w:cs="Gotham Medium"/>
      <w:color w:val="000000"/>
      <w:sz w:val="16"/>
      <w:szCs w:val="16"/>
    </w:rPr>
  </w:style>
  <w:style w:type="table" w:styleId="Tablaconcuadrcula">
    <w:name w:val="Table Grid"/>
    <w:basedOn w:val="Tablanormal"/>
    <w:uiPriority w:val="59"/>
    <w:rsid w:val="00FD09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tilo">
    <w:name w:val="estilo"/>
    <w:basedOn w:val="Normal"/>
    <w:rsid w:val="00FD094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Normal1">
    <w:name w:val="Normal1"/>
    <w:rsid w:val="00FD0940"/>
    <w:pPr>
      <w:spacing w:after="0" w:line="240" w:lineRule="auto"/>
    </w:pPr>
    <w:rPr>
      <w:rFonts w:ascii="Times New Roman" w:eastAsia="Times New Roman" w:hAnsi="Times New Roman" w:cs="Times New Roman"/>
      <w:color w:val="000000"/>
      <w:sz w:val="24"/>
      <w:szCs w:val="20"/>
      <w:lang w:val="es-ES" w:eastAsia="es-ES"/>
    </w:rPr>
  </w:style>
  <w:style w:type="character" w:customStyle="1" w:styleId="negritas">
    <w:name w:val="negritas"/>
    <w:rsid w:val="00FD0940"/>
  </w:style>
  <w:style w:type="paragraph" w:styleId="Textoindependiente">
    <w:name w:val="Body Text"/>
    <w:basedOn w:val="Normal"/>
    <w:link w:val="TextoindependienteCar"/>
    <w:uiPriority w:val="99"/>
    <w:unhideWhenUsed/>
    <w:qFormat/>
    <w:rsid w:val="00FD0940"/>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uiPriority w:val="99"/>
    <w:rsid w:val="00FD0940"/>
    <w:rPr>
      <w:rFonts w:ascii="Times New Roman" w:eastAsia="Times New Roman" w:hAnsi="Times New Roman" w:cs="Times New Roman"/>
      <w:sz w:val="24"/>
      <w:szCs w:val="24"/>
      <w:lang w:eastAsia="es-ES"/>
    </w:rPr>
  </w:style>
  <w:style w:type="character" w:customStyle="1" w:styleId="TextocomentarioCar">
    <w:name w:val="Texto comentario Car"/>
    <w:basedOn w:val="Fuentedeprrafopredeter"/>
    <w:link w:val="Textocomentario"/>
    <w:uiPriority w:val="99"/>
    <w:semiHidden/>
    <w:rsid w:val="00FD0940"/>
    <w:rPr>
      <w:sz w:val="20"/>
      <w:szCs w:val="20"/>
      <w:lang w:val="es-US"/>
    </w:rPr>
  </w:style>
  <w:style w:type="paragraph" w:styleId="Textocomentario">
    <w:name w:val="annotation text"/>
    <w:basedOn w:val="Normal"/>
    <w:link w:val="TextocomentarioCar"/>
    <w:uiPriority w:val="99"/>
    <w:semiHidden/>
    <w:unhideWhenUsed/>
    <w:rsid w:val="00FD0940"/>
    <w:pPr>
      <w:spacing w:after="160" w:line="240" w:lineRule="auto"/>
    </w:pPr>
    <w:rPr>
      <w:rFonts w:asciiTheme="minorHAnsi" w:eastAsiaTheme="minorHAnsi" w:hAnsiTheme="minorHAnsi" w:cstheme="minorBidi"/>
      <w:sz w:val="20"/>
      <w:szCs w:val="20"/>
      <w:lang w:val="es-US"/>
    </w:rPr>
  </w:style>
  <w:style w:type="character" w:customStyle="1" w:styleId="TextocomentarioCar1">
    <w:name w:val="Texto comentario Car1"/>
    <w:basedOn w:val="Fuentedeprrafopredeter"/>
    <w:link w:val="Textocomentario"/>
    <w:uiPriority w:val="99"/>
    <w:semiHidden/>
    <w:rsid w:val="00FD0940"/>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FD0940"/>
    <w:rPr>
      <w:b/>
      <w:bCs/>
    </w:rPr>
  </w:style>
  <w:style w:type="paragraph" w:styleId="Asuntodelcomentario">
    <w:name w:val="annotation subject"/>
    <w:basedOn w:val="Textocomentario"/>
    <w:next w:val="Textocomentario"/>
    <w:link w:val="AsuntodelcomentarioCar"/>
    <w:uiPriority w:val="99"/>
    <w:semiHidden/>
    <w:unhideWhenUsed/>
    <w:rsid w:val="00FD0940"/>
    <w:rPr>
      <w:b/>
      <w:bCs/>
    </w:rPr>
  </w:style>
  <w:style w:type="character" w:customStyle="1" w:styleId="AsuntodelcomentarioCar1">
    <w:name w:val="Asunto del comentario Car1"/>
    <w:basedOn w:val="TextocomentarioCar1"/>
    <w:link w:val="Asuntodelcomentario"/>
    <w:uiPriority w:val="99"/>
    <w:semiHidden/>
    <w:rsid w:val="00FD0940"/>
    <w:rPr>
      <w:b/>
      <w:bCs/>
    </w:rPr>
  </w:style>
  <w:style w:type="paragraph" w:styleId="Listaconvietas">
    <w:name w:val="List Bullet"/>
    <w:basedOn w:val="Normal"/>
    <w:uiPriority w:val="99"/>
    <w:unhideWhenUsed/>
    <w:rsid w:val="00FD0940"/>
    <w:pPr>
      <w:numPr>
        <w:numId w:val="30"/>
      </w:numPr>
      <w:contextualSpacing/>
    </w:pPr>
  </w:style>
  <w:style w:type="paragraph" w:customStyle="1" w:styleId="Texto">
    <w:name w:val="Texto"/>
    <w:basedOn w:val="Normal"/>
    <w:link w:val="TextoCar"/>
    <w:rsid w:val="00FD094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locked/>
    <w:rsid w:val="00FD0940"/>
    <w:rPr>
      <w:rFonts w:ascii="Arial" w:eastAsia="Times New Roman" w:hAnsi="Arial" w:cs="Arial"/>
      <w:sz w:val="18"/>
      <w:szCs w:val="20"/>
      <w:lang w:val="es-ES" w:eastAsia="es-ES"/>
    </w:rPr>
  </w:style>
  <w:style w:type="paragraph" w:styleId="Textoindependiente3">
    <w:name w:val="Body Text 3"/>
    <w:basedOn w:val="Normal"/>
    <w:link w:val="Textoindependiente3Car"/>
    <w:uiPriority w:val="99"/>
    <w:semiHidden/>
    <w:unhideWhenUsed/>
    <w:rsid w:val="00FD094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D0940"/>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8284</Words>
  <Characters>45568</Characters>
  <Application>Microsoft Office Word</Application>
  <DocSecurity>0</DocSecurity>
  <Lines>379</Lines>
  <Paragraphs>107</Paragraphs>
  <ScaleCrop>false</ScaleCrop>
  <Company/>
  <LinksUpToDate>false</LinksUpToDate>
  <CharactersWithSpaces>53745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clvillarreal</dc:creator>
  <cp:lastModifiedBy>clvillarreal</cp:lastModifiedBy>
  <cp:revision>2</cp:revision>
  <dcterms:created xsi:type="dcterms:W3CDTF">2017-10-09T16:31:00Z</dcterms:created>
  <dcterms:modified xsi:type="dcterms:W3CDTF">2017-10-09T16:35:00Z</dcterms:modified>
</cp:coreProperties>
</file>