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5B" w:rsidRDefault="00804D70" w:rsidP="00AA1EB7">
      <w:pPr>
        <w:jc w:val="both"/>
      </w:pPr>
      <w:r>
        <w:t>Considerando q</w:t>
      </w:r>
      <w:r w:rsidR="00695179">
        <w:t xml:space="preserve">ue el Estado de Chihuahua, como respuesta a las </w:t>
      </w:r>
      <w:r w:rsidR="00AA1EB7">
        <w:t>legítimas</w:t>
      </w:r>
      <w:r w:rsidR="00695179">
        <w:t xml:space="preserve"> aspiraciones de</w:t>
      </w:r>
      <w:r>
        <w:t xml:space="preserve"> las</w:t>
      </w:r>
      <w:r w:rsidR="00A379FB">
        <w:t xml:space="preserve"> y</w:t>
      </w:r>
      <w:r w:rsidR="00695179">
        <w:t xml:space="preserve"> los chihuahuenses, ha asumido una constante y permanente modernización y </w:t>
      </w:r>
      <w:r w:rsidR="00AA1EB7">
        <w:t>actualización</w:t>
      </w:r>
      <w:r w:rsidR="00695179">
        <w:t xml:space="preserve"> de su orden jurídico en diversas materias. </w:t>
      </w:r>
    </w:p>
    <w:p w:rsidR="00695179" w:rsidRDefault="00695179" w:rsidP="00AA1EB7">
      <w:pPr>
        <w:jc w:val="both"/>
      </w:pPr>
      <w:r>
        <w:t xml:space="preserve">Que dada la coordinación y colaboración institucional, además de la firme voluntad política para establecer metas comunes y las bases para la aplicación de una justicia pronta e inmediata, en materia de protección a periodistas y </w:t>
      </w:r>
      <w:r w:rsidR="00A379FB">
        <w:t xml:space="preserve">personas </w:t>
      </w:r>
      <w:r>
        <w:t>defensor</w:t>
      </w:r>
      <w:r w:rsidR="00A379FB">
        <w:t>a</w:t>
      </w:r>
      <w:r>
        <w:t>s de derechos humanos.</w:t>
      </w:r>
    </w:p>
    <w:p w:rsidR="00695179" w:rsidRDefault="00695179" w:rsidP="00AA1EB7">
      <w:pPr>
        <w:jc w:val="both"/>
      </w:pPr>
      <w:r>
        <w:t xml:space="preserve">En razón de ello </w:t>
      </w:r>
      <w:r w:rsidR="00804D70">
        <w:t>las Comisiones Unidas de Derechos Humanos</w:t>
      </w:r>
      <w:r w:rsidR="00A33F80">
        <w:t xml:space="preserve"> y Especial de Atención a Grupos Vulnerables</w:t>
      </w:r>
      <w:r w:rsidR="00804D70">
        <w:t xml:space="preserve"> del </w:t>
      </w:r>
      <w:r>
        <w:t xml:space="preserve"> H. Congreso del Estado tiene a bien expedir la presente</w:t>
      </w:r>
    </w:p>
    <w:p w:rsidR="00695179" w:rsidRPr="00AA1EB7" w:rsidRDefault="00695179" w:rsidP="00AA1EB7">
      <w:pPr>
        <w:jc w:val="center"/>
        <w:rPr>
          <w:b/>
          <w:i/>
          <w:sz w:val="24"/>
          <w:szCs w:val="24"/>
        </w:rPr>
      </w:pPr>
      <w:r w:rsidRPr="00AA1EB7">
        <w:rPr>
          <w:b/>
          <w:i/>
          <w:sz w:val="24"/>
          <w:szCs w:val="24"/>
        </w:rPr>
        <w:t>CONVOCATORIA PÚBLICA</w:t>
      </w:r>
    </w:p>
    <w:p w:rsidR="00695179" w:rsidRDefault="00695179" w:rsidP="00002928">
      <w:pPr>
        <w:jc w:val="both"/>
      </w:pPr>
      <w:r>
        <w:t xml:space="preserve">Dirigida a: </w:t>
      </w:r>
      <w:r w:rsidR="00002928">
        <w:t xml:space="preserve">Asociaciones y Colegios de Periodistas, Periodistas, </w:t>
      </w:r>
      <w:r w:rsidR="00804D70">
        <w:t>Reporter</w:t>
      </w:r>
      <w:r w:rsidR="00002928">
        <w:t>os</w:t>
      </w:r>
      <w:r w:rsidR="004E1731">
        <w:t xml:space="preserve"> (as)</w:t>
      </w:r>
      <w:r w:rsidR="00002928">
        <w:t xml:space="preserve">, Medios de Comunicación, Asociaciones de </w:t>
      </w:r>
      <w:r w:rsidR="00A379FB">
        <w:t>Personas Defensoras</w:t>
      </w:r>
      <w:r w:rsidR="00002928">
        <w:t xml:space="preserve"> de los Derechos Humanos, </w:t>
      </w:r>
      <w:r w:rsidR="00804D70">
        <w:t xml:space="preserve">Defensoras, </w:t>
      </w:r>
      <w:r w:rsidR="00002928">
        <w:t>Defensores</w:t>
      </w:r>
      <w:r w:rsidR="00804D70">
        <w:t>, Promotoras y Promotores</w:t>
      </w:r>
      <w:r w:rsidR="00002928">
        <w:t xml:space="preserve"> de Derechos Humanos, Especialistas, Profesionistas, Académicos</w:t>
      </w:r>
      <w:r w:rsidR="004E1731">
        <w:t>(as)</w:t>
      </w:r>
      <w:r w:rsidR="00002928">
        <w:t xml:space="preserve"> e Investigadores</w:t>
      </w:r>
      <w:r w:rsidR="004E1731">
        <w:t>(as)</w:t>
      </w:r>
      <w:r w:rsidR="00002928">
        <w:t xml:space="preserve">, Instituciones de Educación Pública y Privada, Organizaciones No Gubernamentales y, en general, a las </w:t>
      </w:r>
      <w:r w:rsidR="00A379FB">
        <w:t>personas</w:t>
      </w:r>
      <w:r w:rsidR="00002928">
        <w:t xml:space="preserve"> interesad</w:t>
      </w:r>
      <w:r w:rsidR="00A379FB">
        <w:t>a</w:t>
      </w:r>
      <w:r w:rsidR="00002928">
        <w:t xml:space="preserve">s en los temas, a participar en los </w:t>
      </w:r>
    </w:p>
    <w:p w:rsidR="00695179" w:rsidRPr="00002928" w:rsidRDefault="00695179" w:rsidP="00002928">
      <w:pPr>
        <w:jc w:val="center"/>
        <w:rPr>
          <w:b/>
          <w:i/>
        </w:rPr>
      </w:pPr>
      <w:r w:rsidRPr="00002928">
        <w:rPr>
          <w:b/>
          <w:i/>
        </w:rPr>
        <w:t xml:space="preserve">Foros de Consulta para el análisis </w:t>
      </w:r>
      <w:r w:rsidR="00466D5D" w:rsidRPr="00002928">
        <w:rPr>
          <w:b/>
          <w:i/>
        </w:rPr>
        <w:t xml:space="preserve">de la </w:t>
      </w:r>
      <w:r w:rsidR="00A33F80">
        <w:rPr>
          <w:b/>
          <w:i/>
        </w:rPr>
        <w:t xml:space="preserve">Iniciativa de </w:t>
      </w:r>
      <w:r w:rsidR="00466D5D" w:rsidRPr="00002928">
        <w:rPr>
          <w:b/>
          <w:i/>
        </w:rPr>
        <w:t xml:space="preserve">Ley de </w:t>
      </w:r>
      <w:r w:rsidR="00AA1EB7" w:rsidRPr="00002928">
        <w:rPr>
          <w:b/>
          <w:i/>
        </w:rPr>
        <w:t>Protección</w:t>
      </w:r>
      <w:r w:rsidR="00466D5D" w:rsidRPr="00002928">
        <w:rPr>
          <w:b/>
          <w:i/>
        </w:rPr>
        <w:t xml:space="preserve"> a Periodistas y </w:t>
      </w:r>
      <w:r w:rsidR="00AA1EB7" w:rsidRPr="00002928">
        <w:rPr>
          <w:b/>
          <w:i/>
        </w:rPr>
        <w:t>Personas</w:t>
      </w:r>
      <w:r w:rsidR="00466D5D" w:rsidRPr="00002928">
        <w:rPr>
          <w:b/>
          <w:i/>
        </w:rPr>
        <w:t xml:space="preserve"> Defensoras de Derechos Humanos del Estado de Chihuahua.</w:t>
      </w:r>
    </w:p>
    <w:p w:rsidR="00466D5D" w:rsidRDefault="00466D5D" w:rsidP="00AA1EB7">
      <w:pPr>
        <w:jc w:val="both"/>
      </w:pPr>
      <w:r>
        <w:t>Presentando propuestas, opiniones, experiencias y sugerencias, conforme a las siguientes</w:t>
      </w:r>
    </w:p>
    <w:p w:rsidR="00466D5D" w:rsidRPr="00AA1EB7" w:rsidRDefault="00466D5D" w:rsidP="00AA1EB7">
      <w:pPr>
        <w:jc w:val="center"/>
        <w:rPr>
          <w:b/>
          <w:i/>
          <w:sz w:val="24"/>
          <w:szCs w:val="24"/>
        </w:rPr>
      </w:pPr>
      <w:r w:rsidRPr="00AA1EB7">
        <w:rPr>
          <w:b/>
          <w:i/>
          <w:sz w:val="24"/>
          <w:szCs w:val="24"/>
        </w:rPr>
        <w:t>BASES</w:t>
      </w:r>
    </w:p>
    <w:p w:rsidR="00466D5D" w:rsidRDefault="00AA1EB7" w:rsidP="00AA1EB7">
      <w:pPr>
        <w:jc w:val="both"/>
      </w:pPr>
      <w:r>
        <w:rPr>
          <w:b/>
        </w:rPr>
        <w:t>PRIMERA</w:t>
      </w:r>
      <w:r w:rsidR="00466D5D">
        <w:t>.- Los foros referidos serán desarrollados por las Comisiones Organizadoras, integradas por representantes del Poder Legislativo y se llevarán a cabo de la siguiente manera;</w:t>
      </w:r>
    </w:p>
    <w:p w:rsidR="00002928" w:rsidRDefault="00002928" w:rsidP="00AA1EB7">
      <w:pPr>
        <w:jc w:val="both"/>
      </w:pPr>
    </w:p>
    <w:tbl>
      <w:tblPr>
        <w:tblStyle w:val="Tablaconcuadrcula"/>
        <w:tblW w:w="9747" w:type="dxa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1275"/>
        <w:gridCol w:w="4536"/>
      </w:tblGrid>
      <w:tr w:rsidR="00466D5D" w:rsidRPr="00130D42" w:rsidTr="00AA1EB7">
        <w:trPr>
          <w:jc w:val="center"/>
        </w:trPr>
        <w:tc>
          <w:tcPr>
            <w:tcW w:w="1668" w:type="dxa"/>
          </w:tcPr>
          <w:p w:rsidR="00466D5D" w:rsidRPr="00466D5D" w:rsidRDefault="00466D5D" w:rsidP="0000292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SEDE</w:t>
            </w:r>
          </w:p>
        </w:tc>
        <w:tc>
          <w:tcPr>
            <w:tcW w:w="2268" w:type="dxa"/>
          </w:tcPr>
          <w:p w:rsidR="00466D5D" w:rsidRPr="00466D5D" w:rsidRDefault="00466D5D" w:rsidP="00002928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1275" w:type="dxa"/>
          </w:tcPr>
          <w:p w:rsidR="00466D5D" w:rsidRDefault="00002928" w:rsidP="00002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4536" w:type="dxa"/>
          </w:tcPr>
          <w:p w:rsidR="00466D5D" w:rsidRDefault="00002928" w:rsidP="00002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</w:t>
            </w:r>
          </w:p>
        </w:tc>
      </w:tr>
      <w:tr w:rsidR="00466D5D" w:rsidRPr="00130D42" w:rsidTr="00AA1EB7">
        <w:trPr>
          <w:jc w:val="center"/>
        </w:trPr>
        <w:tc>
          <w:tcPr>
            <w:tcW w:w="16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Juárez</w:t>
            </w:r>
          </w:p>
        </w:tc>
        <w:tc>
          <w:tcPr>
            <w:tcW w:w="22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Viernes 26 de mayo</w:t>
            </w:r>
          </w:p>
        </w:tc>
        <w:tc>
          <w:tcPr>
            <w:tcW w:w="1275" w:type="dxa"/>
          </w:tcPr>
          <w:p w:rsidR="00466D5D" w:rsidRPr="00466D5D" w:rsidRDefault="00A33F80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466D5D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466D5D" w:rsidRDefault="00466D5D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Centro Cultural Paso del Norte “Teatro Experimental Octavio Trías”</w:t>
            </w:r>
          </w:p>
        </w:tc>
      </w:tr>
      <w:tr w:rsidR="00466D5D" w:rsidRPr="00130D42" w:rsidTr="00AA1EB7">
        <w:trPr>
          <w:jc w:val="center"/>
        </w:trPr>
        <w:tc>
          <w:tcPr>
            <w:tcW w:w="1668" w:type="dxa"/>
          </w:tcPr>
          <w:p w:rsidR="00466D5D" w:rsidRPr="00A33F80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A33F80">
              <w:rPr>
                <w:rFonts w:cstheme="minorHAnsi"/>
                <w:sz w:val="24"/>
                <w:szCs w:val="24"/>
                <w:lang w:val="es-MX"/>
              </w:rPr>
              <w:t xml:space="preserve">Delicias </w:t>
            </w:r>
          </w:p>
        </w:tc>
        <w:tc>
          <w:tcPr>
            <w:tcW w:w="2268" w:type="dxa"/>
          </w:tcPr>
          <w:p w:rsidR="00466D5D" w:rsidRPr="00A33F80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A33F80">
              <w:rPr>
                <w:rFonts w:cstheme="minorHAnsi"/>
                <w:sz w:val="24"/>
                <w:szCs w:val="24"/>
                <w:lang w:val="es-MX"/>
              </w:rPr>
              <w:t>Viernes 2 de junio</w:t>
            </w:r>
          </w:p>
        </w:tc>
        <w:tc>
          <w:tcPr>
            <w:tcW w:w="1275" w:type="dxa"/>
          </w:tcPr>
          <w:p w:rsidR="00466D5D" w:rsidRPr="00A33F80" w:rsidRDefault="00A33F80" w:rsidP="00A33F80">
            <w:pPr>
              <w:jc w:val="both"/>
              <w:rPr>
                <w:rFonts w:cstheme="minorHAnsi"/>
                <w:sz w:val="24"/>
                <w:szCs w:val="24"/>
              </w:rPr>
            </w:pPr>
            <w:r w:rsidRPr="00A33F80">
              <w:rPr>
                <w:rFonts w:cstheme="minorHAnsi"/>
                <w:sz w:val="24"/>
                <w:szCs w:val="24"/>
              </w:rPr>
              <w:t>09</w:t>
            </w:r>
            <w:r w:rsidR="00466D5D" w:rsidRPr="00A33F80">
              <w:rPr>
                <w:rFonts w:cstheme="minorHAnsi"/>
                <w:sz w:val="24"/>
                <w:szCs w:val="24"/>
              </w:rPr>
              <w:t>:</w:t>
            </w:r>
            <w:r w:rsidRPr="00A33F80">
              <w:rPr>
                <w:rFonts w:cstheme="minorHAnsi"/>
                <w:sz w:val="24"/>
                <w:szCs w:val="24"/>
              </w:rPr>
              <w:t>3</w:t>
            </w:r>
            <w:r w:rsidR="00466D5D" w:rsidRPr="00A33F8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66D5D" w:rsidRPr="00A33F80" w:rsidRDefault="00A33F80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Museo Del Desierto Chihuahuense</w:t>
            </w:r>
          </w:p>
        </w:tc>
      </w:tr>
      <w:tr w:rsidR="00466D5D" w:rsidRPr="00130D42" w:rsidTr="00AA1EB7">
        <w:trPr>
          <w:jc w:val="center"/>
        </w:trPr>
        <w:tc>
          <w:tcPr>
            <w:tcW w:w="16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Parral</w:t>
            </w:r>
          </w:p>
        </w:tc>
        <w:tc>
          <w:tcPr>
            <w:tcW w:w="22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Viernes 9 de junio</w:t>
            </w:r>
          </w:p>
        </w:tc>
        <w:tc>
          <w:tcPr>
            <w:tcW w:w="1275" w:type="dxa"/>
          </w:tcPr>
          <w:p w:rsidR="00466D5D" w:rsidRPr="00466D5D" w:rsidRDefault="00A33F80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466D5D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466D5D" w:rsidRDefault="00466D5D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Palacio de Alvarado</w:t>
            </w:r>
          </w:p>
        </w:tc>
      </w:tr>
      <w:tr w:rsidR="00466D5D" w:rsidRPr="00130D42" w:rsidTr="00AA1EB7">
        <w:trPr>
          <w:jc w:val="center"/>
        </w:trPr>
        <w:tc>
          <w:tcPr>
            <w:tcW w:w="16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Cuauhtémoc</w:t>
            </w:r>
          </w:p>
        </w:tc>
        <w:tc>
          <w:tcPr>
            <w:tcW w:w="22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Viernes 16 de junio</w:t>
            </w:r>
          </w:p>
        </w:tc>
        <w:tc>
          <w:tcPr>
            <w:tcW w:w="1275" w:type="dxa"/>
          </w:tcPr>
          <w:p w:rsidR="00466D5D" w:rsidRPr="00466D5D" w:rsidRDefault="00A33F80" w:rsidP="00A33F8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466D5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466D5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66D5D" w:rsidRDefault="00466D5D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Biblioteca del Instituto Tecnológico de Cuauhtémoc</w:t>
            </w:r>
          </w:p>
        </w:tc>
      </w:tr>
      <w:tr w:rsidR="00466D5D" w:rsidRPr="00130D42" w:rsidTr="00AA1EB7">
        <w:trPr>
          <w:jc w:val="center"/>
        </w:trPr>
        <w:tc>
          <w:tcPr>
            <w:tcW w:w="16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Chihuahua</w:t>
            </w:r>
          </w:p>
        </w:tc>
        <w:tc>
          <w:tcPr>
            <w:tcW w:w="2268" w:type="dxa"/>
          </w:tcPr>
          <w:p w:rsidR="00466D5D" w:rsidRPr="00466D5D" w:rsidRDefault="00466D5D" w:rsidP="00AA1EB7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466D5D">
              <w:rPr>
                <w:rFonts w:cstheme="minorHAnsi"/>
                <w:sz w:val="24"/>
                <w:szCs w:val="24"/>
                <w:lang w:val="es-MX"/>
              </w:rPr>
              <w:t>Viernes 23 de junio</w:t>
            </w:r>
          </w:p>
        </w:tc>
        <w:tc>
          <w:tcPr>
            <w:tcW w:w="1275" w:type="dxa"/>
          </w:tcPr>
          <w:p w:rsidR="00466D5D" w:rsidRPr="00466D5D" w:rsidRDefault="00A33F80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466D5D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466D5D" w:rsidRDefault="00A33F80" w:rsidP="00AA1EB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Salón 25 de Marzo, Segundo Piso de Palacio de Gobierno. </w:t>
            </w:r>
          </w:p>
        </w:tc>
      </w:tr>
    </w:tbl>
    <w:p w:rsidR="00466D5D" w:rsidRDefault="00466D5D" w:rsidP="00AA1EB7">
      <w:pPr>
        <w:jc w:val="both"/>
      </w:pPr>
    </w:p>
    <w:p w:rsidR="00A379FB" w:rsidRDefault="00A379FB" w:rsidP="00AA1EB7">
      <w:pPr>
        <w:jc w:val="both"/>
        <w:rPr>
          <w:b/>
        </w:rPr>
      </w:pPr>
    </w:p>
    <w:p w:rsidR="00466D5D" w:rsidRDefault="00AA1EB7" w:rsidP="00AA1EB7">
      <w:pPr>
        <w:jc w:val="both"/>
      </w:pPr>
      <w:r>
        <w:rPr>
          <w:b/>
        </w:rPr>
        <w:t xml:space="preserve">SEGUNDA.- </w:t>
      </w:r>
      <w:r w:rsidR="00804D70">
        <w:t>Las y l</w:t>
      </w:r>
      <w:r w:rsidR="00466D5D">
        <w:t xml:space="preserve">os participantes podrán inscribir sus propuestas, opiniones, </w:t>
      </w:r>
      <w:r>
        <w:t>experiencias</w:t>
      </w:r>
      <w:r w:rsidR="00466D5D">
        <w:t xml:space="preserve">, sugerencias y aportaciones, en las sedes de los FOROS, </w:t>
      </w:r>
      <w:r>
        <w:t>así</w:t>
      </w:r>
      <w:r w:rsidR="00466D5D">
        <w:t xml:space="preserve"> como de manera electrónica dando </w:t>
      </w:r>
      <w:proofErr w:type="spellStart"/>
      <w:r w:rsidR="00466D5D">
        <w:t>click</w:t>
      </w:r>
      <w:proofErr w:type="spellEnd"/>
      <w:r w:rsidR="00466D5D">
        <w:t xml:space="preserve"> en el banner</w:t>
      </w:r>
      <w:r w:rsidR="00A379FB">
        <w:t xml:space="preserve"> de la Iniciativa de Ley</w:t>
      </w:r>
      <w:r w:rsidR="00466D5D">
        <w:t xml:space="preserve"> </w:t>
      </w:r>
      <w:r w:rsidR="00A379FB">
        <w:t xml:space="preserve">de Protección </w:t>
      </w:r>
      <w:r w:rsidR="00A379FB">
        <w:lastRenderedPageBreak/>
        <w:t xml:space="preserve">a Periodistas y Personas Defensoras de Derechos Humanos del Estado de Chihuahua, </w:t>
      </w:r>
      <w:r w:rsidR="00466D5D">
        <w:t>dentro del portal de internet del H. Congreso del Estado de Chihuahua.</w:t>
      </w:r>
    </w:p>
    <w:p w:rsidR="00466D5D" w:rsidRDefault="00466D5D" w:rsidP="00AA1EB7">
      <w:pPr>
        <w:jc w:val="both"/>
      </w:pPr>
      <w:r w:rsidRPr="00AA1EB7">
        <w:rPr>
          <w:b/>
        </w:rPr>
        <w:t xml:space="preserve">TERCERA.- </w:t>
      </w:r>
      <w:r w:rsidR="004903D3">
        <w:t>Las y l</w:t>
      </w:r>
      <w:r>
        <w:t xml:space="preserve">os participantes </w:t>
      </w:r>
      <w:r w:rsidR="00AA1EB7">
        <w:t>también</w:t>
      </w:r>
      <w:r>
        <w:t xml:space="preserve"> podrán </w:t>
      </w:r>
      <w:r w:rsidR="00AA1EB7">
        <w:t>inscribirse</w:t>
      </w:r>
      <w:r>
        <w:t xml:space="preserve"> en el H. Congreso del </w:t>
      </w:r>
      <w:r w:rsidR="00AA1EB7">
        <w:t>Estado</w:t>
      </w:r>
      <w:r>
        <w:t xml:space="preserve">, ubicado en la Calle Libertad no. 9, de la Colonia Centro </w:t>
      </w:r>
      <w:r w:rsidR="00AA1EB7">
        <w:t>Histórico</w:t>
      </w:r>
      <w:r>
        <w:t xml:space="preserve"> de</w:t>
      </w:r>
      <w:r w:rsidR="00AA1EB7">
        <w:t xml:space="preserve"> </w:t>
      </w:r>
      <w:r>
        <w:t>la Ciudad de Chihuahua, Chihuahua</w:t>
      </w:r>
      <w:r w:rsidR="00AA1EB7">
        <w:t xml:space="preserve"> con C.P. 31000, en la Oficialía de Partes.</w:t>
      </w:r>
    </w:p>
    <w:p w:rsidR="00AA1EB7" w:rsidRDefault="00AA1EB7" w:rsidP="00AA1EB7">
      <w:pPr>
        <w:jc w:val="both"/>
      </w:pPr>
      <w:r w:rsidRPr="00AA1EB7">
        <w:rPr>
          <w:b/>
        </w:rPr>
        <w:t>CUARTA.-</w:t>
      </w:r>
      <w:r>
        <w:t xml:space="preserve"> Previo a la celebración de cada foro, los trabajos deberán ser presentados en forma escrita utilizando hojas tamaño carta, anexando al documento el archivo </w:t>
      </w:r>
      <w:r w:rsidR="00A379FB">
        <w:t>digital</w:t>
      </w:r>
      <w:r>
        <w:t xml:space="preserve">, en formato de Word, letra </w:t>
      </w:r>
      <w:proofErr w:type="spellStart"/>
      <w:r>
        <w:t>arial</w:t>
      </w:r>
      <w:proofErr w:type="spellEnd"/>
      <w:r>
        <w:t xml:space="preserve"> 12 y los párrafos interlineados a 1.5.</w:t>
      </w:r>
    </w:p>
    <w:p w:rsidR="00AA1EB7" w:rsidRDefault="00AA1EB7" w:rsidP="00AA1EB7">
      <w:pPr>
        <w:jc w:val="both"/>
      </w:pPr>
      <w:r w:rsidRPr="00AA1EB7">
        <w:rPr>
          <w:b/>
        </w:rPr>
        <w:t>QUINTA.-</w:t>
      </w:r>
      <w:r>
        <w:t xml:space="preserve"> Para la lectura de sus ponencias, </w:t>
      </w:r>
      <w:r w:rsidR="004903D3">
        <w:t xml:space="preserve">las y </w:t>
      </w:r>
      <w:r>
        <w:t xml:space="preserve">los participantes lo harán de manera resumida, en un máximo de dos cuartillas. </w:t>
      </w:r>
    </w:p>
    <w:p w:rsidR="00AA1EB7" w:rsidRDefault="00AA1EB7" w:rsidP="00AA1EB7">
      <w:pPr>
        <w:jc w:val="both"/>
      </w:pPr>
      <w:r w:rsidRPr="00AA1EB7">
        <w:rPr>
          <w:b/>
        </w:rPr>
        <w:t>SEXTA.-</w:t>
      </w:r>
      <w:r>
        <w:t xml:space="preserve"> Lo no previsto en esta Convocatoria será por resuelto por las Comisiones Organizadoras.</w:t>
      </w:r>
    </w:p>
    <w:p w:rsidR="00AA1EB7" w:rsidRDefault="00AA1EB7" w:rsidP="00AA1EB7">
      <w:pPr>
        <w:jc w:val="both"/>
      </w:pPr>
      <w:r>
        <w:t>Para mayores informes e inscripciones comunicarse al Teléfono  (614) 412-3200 extensiones 25234, 25419, 25033, 25032 y 25138.</w:t>
      </w:r>
    </w:p>
    <w:p w:rsidR="00AA1EB7" w:rsidRDefault="00AA1EB7" w:rsidP="00AA1EB7">
      <w:pPr>
        <w:jc w:val="center"/>
      </w:pPr>
      <w:r>
        <w:t xml:space="preserve">Chihuahua, </w:t>
      </w:r>
      <w:proofErr w:type="spellStart"/>
      <w:r>
        <w:t>Chih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los 8 días del mes de mayo del 2017.</w:t>
      </w:r>
    </w:p>
    <w:p w:rsidR="00AA1EB7" w:rsidRDefault="00AA1EB7"/>
    <w:p w:rsidR="00AA1EB7" w:rsidRDefault="00AA1EB7"/>
    <w:p w:rsidR="00AA1EB7" w:rsidRPr="00AA1EB7" w:rsidRDefault="00AA1EB7" w:rsidP="00AA1EB7">
      <w:pPr>
        <w:spacing w:after="0"/>
        <w:jc w:val="center"/>
        <w:rPr>
          <w:b/>
          <w:i/>
        </w:rPr>
      </w:pPr>
      <w:r w:rsidRPr="00AA1EB7">
        <w:rPr>
          <w:b/>
          <w:i/>
        </w:rPr>
        <w:t>DIP. BLANCA A. GAMEZ GUTIERREZ</w:t>
      </w:r>
    </w:p>
    <w:p w:rsidR="00AA1EB7" w:rsidRPr="00AA1EB7" w:rsidRDefault="00AA1EB7" w:rsidP="00AA1EB7">
      <w:pPr>
        <w:spacing w:after="0"/>
        <w:jc w:val="center"/>
        <w:rPr>
          <w:b/>
          <w:i/>
        </w:rPr>
      </w:pPr>
      <w:r w:rsidRPr="00AA1EB7">
        <w:rPr>
          <w:b/>
          <w:i/>
        </w:rPr>
        <w:t>Presidenta del H. Congreso del Estado de Chihuahua.</w:t>
      </w:r>
    </w:p>
    <w:p w:rsidR="00AA1EB7" w:rsidRDefault="00AA1EB7" w:rsidP="00AA1EB7">
      <w:pPr>
        <w:jc w:val="center"/>
      </w:pPr>
    </w:p>
    <w:p w:rsidR="00AA1EB7" w:rsidRDefault="00AA1EB7" w:rsidP="00AA1EB7">
      <w:pPr>
        <w:jc w:val="center"/>
      </w:pPr>
    </w:p>
    <w:p w:rsidR="00A379FB" w:rsidRDefault="00A379FB" w:rsidP="00AA1EB7">
      <w:pPr>
        <w:jc w:val="center"/>
      </w:pPr>
    </w:p>
    <w:p w:rsidR="00AA1EB7" w:rsidRDefault="00AA1EB7" w:rsidP="00AA1EB7">
      <w:pPr>
        <w:spacing w:after="0"/>
        <w:jc w:val="center"/>
        <w:rPr>
          <w:b/>
          <w:i/>
        </w:rPr>
      </w:pPr>
      <w:r w:rsidRPr="00AA1EB7">
        <w:rPr>
          <w:b/>
          <w:i/>
        </w:rPr>
        <w:t>DIP. MARTHA REA Y PEREZ</w:t>
      </w:r>
    </w:p>
    <w:p w:rsidR="00A33F80" w:rsidRPr="00AA1EB7" w:rsidRDefault="00A33F80" w:rsidP="00A33F80">
      <w:pPr>
        <w:spacing w:after="0"/>
        <w:jc w:val="center"/>
        <w:rPr>
          <w:b/>
          <w:i/>
        </w:rPr>
      </w:pPr>
      <w:r w:rsidRPr="00AA1EB7">
        <w:rPr>
          <w:b/>
          <w:i/>
        </w:rPr>
        <w:t>Presidenta de la Comisión de Derechos Humanos del H. Congreso del Estado de Chihuahua.</w:t>
      </w:r>
    </w:p>
    <w:p w:rsidR="00A33F80" w:rsidRPr="00AA1EB7" w:rsidRDefault="00A33F80" w:rsidP="00AA1EB7">
      <w:pPr>
        <w:spacing w:after="0"/>
        <w:jc w:val="center"/>
        <w:rPr>
          <w:b/>
          <w:i/>
        </w:rPr>
      </w:pPr>
    </w:p>
    <w:p w:rsidR="00AA1EB7" w:rsidRDefault="00AA1EB7" w:rsidP="00AA1EB7">
      <w:pPr>
        <w:jc w:val="center"/>
      </w:pPr>
    </w:p>
    <w:p w:rsidR="00A379FB" w:rsidRDefault="00A379FB" w:rsidP="00AA1EB7">
      <w:pPr>
        <w:jc w:val="center"/>
      </w:pPr>
    </w:p>
    <w:p w:rsidR="00AA1EB7" w:rsidRPr="00AA1EB7" w:rsidRDefault="00AA1EB7" w:rsidP="00AA1EB7">
      <w:pPr>
        <w:spacing w:after="0"/>
        <w:jc w:val="center"/>
        <w:rPr>
          <w:b/>
          <w:i/>
        </w:rPr>
      </w:pPr>
      <w:r w:rsidRPr="00AA1EB7">
        <w:rPr>
          <w:b/>
          <w:i/>
        </w:rPr>
        <w:t>DIP. LILIANA A. IBARRA RIVERA</w:t>
      </w:r>
    </w:p>
    <w:p w:rsidR="00A33F80" w:rsidRPr="00AA1EB7" w:rsidRDefault="00A33F80" w:rsidP="00A33F80">
      <w:pPr>
        <w:spacing w:after="0"/>
        <w:jc w:val="center"/>
        <w:rPr>
          <w:b/>
          <w:i/>
        </w:rPr>
      </w:pPr>
      <w:r w:rsidRPr="00AA1EB7">
        <w:rPr>
          <w:b/>
          <w:i/>
        </w:rPr>
        <w:t>Presidenta de la Comisión Especial de Atención a Grupos Vulnerables del H. Congreso del Estado de Chihuahua</w:t>
      </w:r>
    </w:p>
    <w:p w:rsidR="00AA1EB7" w:rsidRDefault="00AA1EB7">
      <w:bookmarkStart w:id="0" w:name="_GoBack"/>
      <w:bookmarkEnd w:id="0"/>
    </w:p>
    <w:sectPr w:rsidR="00AA1EB7" w:rsidSect="00002928">
      <w:pgSz w:w="12240" w:h="15840"/>
      <w:pgMar w:top="1701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9"/>
    <w:rsid w:val="00002928"/>
    <w:rsid w:val="00466D5D"/>
    <w:rsid w:val="004903D3"/>
    <w:rsid w:val="004E1731"/>
    <w:rsid w:val="00695179"/>
    <w:rsid w:val="00804D70"/>
    <w:rsid w:val="00992C5B"/>
    <w:rsid w:val="00A33F80"/>
    <w:rsid w:val="00A379FB"/>
    <w:rsid w:val="00A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D5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D5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Maldonado Alvidrez</dc:creator>
  <cp:lastModifiedBy>Margarita Maldonado Alvidrez</cp:lastModifiedBy>
  <cp:revision>2</cp:revision>
  <cp:lastPrinted>2017-05-11T19:14:00Z</cp:lastPrinted>
  <dcterms:created xsi:type="dcterms:W3CDTF">2017-05-23T20:19:00Z</dcterms:created>
  <dcterms:modified xsi:type="dcterms:W3CDTF">2017-05-23T20:19:00Z</dcterms:modified>
</cp:coreProperties>
</file>